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32021E" w14:textId="6ABD34D9" w:rsidR="0062438A" w:rsidRPr="00694C99" w:rsidRDefault="0062438A" w:rsidP="0062438A">
      <w:pPr>
        <w:jc w:val="center"/>
        <w:rPr>
          <w:rFonts w:ascii="Times New Roman" w:hAnsi="Times New Roman"/>
          <w:b/>
          <w:bCs/>
          <w:sz w:val="24"/>
          <w:szCs w:val="24"/>
          <w:lang w:val="vi-VN"/>
        </w:rPr>
      </w:pPr>
      <w:bookmarkStart w:id="0" w:name="_GoBack"/>
      <w:r w:rsidRPr="00694C99">
        <w:rPr>
          <w:rFonts w:ascii="Times New Roman" w:hAnsi="Times New Roman"/>
          <w:b/>
          <w:bCs/>
          <w:sz w:val="24"/>
          <w:szCs w:val="24"/>
        </w:rPr>
        <w:t>BẢNG</w:t>
      </w:r>
      <w:r w:rsidRPr="00694C99">
        <w:rPr>
          <w:rFonts w:ascii="Times New Roman" w:hAnsi="Times New Roman"/>
          <w:b/>
          <w:bCs/>
          <w:sz w:val="24"/>
          <w:szCs w:val="24"/>
          <w:lang w:val="vi-VN"/>
        </w:rPr>
        <w:t xml:space="preserve"> ĐỐI CHIẾU HỆ THỐNG </w:t>
      </w:r>
      <w:r w:rsidR="00B54D2C" w:rsidRPr="00694C99">
        <w:rPr>
          <w:rFonts w:ascii="Times New Roman" w:hAnsi="Times New Roman"/>
          <w:b/>
          <w:bCs/>
          <w:sz w:val="24"/>
          <w:szCs w:val="24"/>
          <w:lang w:val="vi-VN"/>
        </w:rPr>
        <w:t>CHỮA CHÁY TỰ ĐỘNG BẰNG NƯỚC, BỌT</w:t>
      </w:r>
    </w:p>
    <w:p w14:paraId="3673802E" w14:textId="0CBBD6F4" w:rsidR="002F2BD6" w:rsidRPr="00694C99" w:rsidRDefault="002F2BD6">
      <w:pPr>
        <w:jc w:val="both"/>
        <w:rPr>
          <w:rFonts w:ascii="Times New Roman" w:hAnsi="Times New Roman"/>
          <w:sz w:val="22"/>
          <w:szCs w:val="22"/>
        </w:rPr>
      </w:pPr>
    </w:p>
    <w:tbl>
      <w:tblPr>
        <w:tblStyle w:val="a0"/>
        <w:tblW w:w="15091" w:type="dxa"/>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
        <w:gridCol w:w="1507"/>
        <w:gridCol w:w="3274"/>
        <w:gridCol w:w="7235"/>
        <w:gridCol w:w="1544"/>
        <w:gridCol w:w="1039"/>
      </w:tblGrid>
      <w:tr w:rsidR="00694C99" w:rsidRPr="00694C99" w14:paraId="36738037" w14:textId="77777777" w:rsidTr="003448EA">
        <w:trPr>
          <w:tblHeader/>
        </w:trPr>
        <w:tc>
          <w:tcPr>
            <w:tcW w:w="492" w:type="dxa"/>
            <w:shd w:val="clear" w:color="auto" w:fill="E6E6E6"/>
            <w:vAlign w:val="center"/>
          </w:tcPr>
          <w:p w14:paraId="3673802F" w14:textId="77777777" w:rsidR="003448EA" w:rsidRPr="00694C99" w:rsidRDefault="003448EA" w:rsidP="00EB24D3">
            <w:pPr>
              <w:jc w:val="center"/>
              <w:rPr>
                <w:rFonts w:ascii="Times New Roman" w:hAnsi="Times New Roman"/>
                <w:b/>
                <w:sz w:val="22"/>
                <w:szCs w:val="22"/>
              </w:rPr>
            </w:pPr>
            <w:r w:rsidRPr="00694C99">
              <w:rPr>
                <w:rFonts w:ascii="Times New Roman" w:hAnsi="Times New Roman"/>
                <w:b/>
                <w:sz w:val="22"/>
                <w:szCs w:val="22"/>
              </w:rPr>
              <w:t>TT</w:t>
            </w:r>
          </w:p>
        </w:tc>
        <w:tc>
          <w:tcPr>
            <w:tcW w:w="1507" w:type="dxa"/>
            <w:shd w:val="clear" w:color="auto" w:fill="E6E6E6"/>
            <w:vAlign w:val="center"/>
          </w:tcPr>
          <w:p w14:paraId="36738030" w14:textId="77777777" w:rsidR="003448EA" w:rsidRPr="00694C99" w:rsidRDefault="003448EA" w:rsidP="00EB24D3">
            <w:pPr>
              <w:jc w:val="center"/>
              <w:rPr>
                <w:rFonts w:ascii="Times New Roman" w:hAnsi="Times New Roman"/>
                <w:b/>
                <w:sz w:val="22"/>
                <w:szCs w:val="22"/>
              </w:rPr>
            </w:pPr>
            <w:r w:rsidRPr="00694C99">
              <w:rPr>
                <w:rFonts w:ascii="Times New Roman" w:hAnsi="Times New Roman"/>
                <w:b/>
                <w:sz w:val="22"/>
                <w:szCs w:val="22"/>
              </w:rPr>
              <w:t>Nội dung</w:t>
            </w:r>
          </w:p>
          <w:p w14:paraId="36738031" w14:textId="77777777" w:rsidR="003448EA" w:rsidRPr="00694C99" w:rsidRDefault="003448EA" w:rsidP="00EB24D3">
            <w:pPr>
              <w:jc w:val="center"/>
              <w:rPr>
                <w:rFonts w:ascii="Times New Roman" w:hAnsi="Times New Roman"/>
                <w:b/>
                <w:sz w:val="22"/>
                <w:szCs w:val="22"/>
              </w:rPr>
            </w:pPr>
            <w:r w:rsidRPr="00694C99">
              <w:rPr>
                <w:rFonts w:ascii="Times New Roman" w:hAnsi="Times New Roman"/>
                <w:b/>
                <w:sz w:val="22"/>
                <w:szCs w:val="22"/>
              </w:rPr>
              <w:t>đối chiếu</w:t>
            </w:r>
          </w:p>
        </w:tc>
        <w:tc>
          <w:tcPr>
            <w:tcW w:w="3274" w:type="dxa"/>
            <w:shd w:val="clear" w:color="auto" w:fill="E6E6E6"/>
            <w:vAlign w:val="center"/>
          </w:tcPr>
          <w:p w14:paraId="36738032" w14:textId="77777777" w:rsidR="003448EA" w:rsidRPr="00694C99" w:rsidRDefault="003448EA" w:rsidP="00EB24D3">
            <w:pPr>
              <w:jc w:val="center"/>
              <w:rPr>
                <w:rFonts w:ascii="Times New Roman" w:hAnsi="Times New Roman"/>
                <w:b/>
                <w:sz w:val="22"/>
                <w:szCs w:val="22"/>
              </w:rPr>
            </w:pPr>
            <w:r w:rsidRPr="00694C99">
              <w:rPr>
                <w:rFonts w:ascii="Times New Roman" w:hAnsi="Times New Roman"/>
                <w:b/>
                <w:sz w:val="22"/>
                <w:szCs w:val="22"/>
              </w:rPr>
              <w:t>Nội dung thiết kế</w:t>
            </w:r>
          </w:p>
        </w:tc>
        <w:tc>
          <w:tcPr>
            <w:tcW w:w="7235" w:type="dxa"/>
            <w:shd w:val="clear" w:color="auto" w:fill="E6E6E6"/>
            <w:vAlign w:val="center"/>
          </w:tcPr>
          <w:p w14:paraId="36738034" w14:textId="77777777" w:rsidR="003448EA" w:rsidRPr="00694C99" w:rsidRDefault="003448EA" w:rsidP="00EB24D3">
            <w:pPr>
              <w:jc w:val="center"/>
              <w:rPr>
                <w:rFonts w:ascii="Times New Roman" w:hAnsi="Times New Roman"/>
                <w:b/>
                <w:sz w:val="22"/>
                <w:szCs w:val="22"/>
              </w:rPr>
            </w:pPr>
            <w:r w:rsidRPr="00694C99">
              <w:rPr>
                <w:rFonts w:ascii="Times New Roman" w:hAnsi="Times New Roman"/>
                <w:b/>
                <w:sz w:val="22"/>
                <w:szCs w:val="22"/>
              </w:rPr>
              <w:t>Nội dung quy định của tiêu chuẩn, quy chuẩn kỹ thuật</w:t>
            </w:r>
          </w:p>
        </w:tc>
        <w:tc>
          <w:tcPr>
            <w:tcW w:w="1544" w:type="dxa"/>
            <w:shd w:val="clear" w:color="auto" w:fill="E6E6E6"/>
            <w:vAlign w:val="center"/>
          </w:tcPr>
          <w:p w14:paraId="36738035" w14:textId="77777777" w:rsidR="003448EA" w:rsidRPr="00694C99" w:rsidRDefault="003448EA" w:rsidP="00EB24D3">
            <w:pPr>
              <w:jc w:val="center"/>
              <w:rPr>
                <w:rFonts w:ascii="Times New Roman" w:hAnsi="Times New Roman"/>
                <w:b/>
                <w:sz w:val="22"/>
                <w:szCs w:val="22"/>
              </w:rPr>
            </w:pPr>
            <w:r w:rsidRPr="00694C99">
              <w:rPr>
                <w:rFonts w:ascii="Times New Roman" w:hAnsi="Times New Roman"/>
                <w:b/>
                <w:sz w:val="22"/>
                <w:szCs w:val="22"/>
              </w:rPr>
              <w:t>Khoản, điều, tiêu chuẩn, quy chuẩn</w:t>
            </w:r>
          </w:p>
        </w:tc>
        <w:tc>
          <w:tcPr>
            <w:tcW w:w="1039" w:type="dxa"/>
            <w:shd w:val="clear" w:color="auto" w:fill="E6E6E6"/>
            <w:vAlign w:val="center"/>
          </w:tcPr>
          <w:p w14:paraId="36738036" w14:textId="77777777" w:rsidR="003448EA" w:rsidRPr="00694C99" w:rsidRDefault="003448EA" w:rsidP="00EB24D3">
            <w:pPr>
              <w:ind w:left="-108"/>
              <w:jc w:val="center"/>
              <w:rPr>
                <w:rFonts w:ascii="Times New Roman" w:hAnsi="Times New Roman"/>
                <w:b/>
                <w:sz w:val="22"/>
                <w:szCs w:val="22"/>
              </w:rPr>
            </w:pPr>
            <w:r w:rsidRPr="00694C99">
              <w:rPr>
                <w:rFonts w:ascii="Times New Roman" w:hAnsi="Times New Roman"/>
                <w:b/>
                <w:sz w:val="22"/>
                <w:szCs w:val="22"/>
              </w:rPr>
              <w:t>Kết luận</w:t>
            </w:r>
          </w:p>
        </w:tc>
      </w:tr>
      <w:tr w:rsidR="00694C99" w:rsidRPr="00694C99" w14:paraId="3673849F" w14:textId="77777777" w:rsidTr="003448EA">
        <w:trPr>
          <w:trHeight w:val="321"/>
        </w:trPr>
        <w:tc>
          <w:tcPr>
            <w:tcW w:w="492" w:type="dxa"/>
          </w:tcPr>
          <w:p w14:paraId="36738498" w14:textId="1F14880D" w:rsidR="003448EA" w:rsidRPr="00694C99" w:rsidRDefault="003448EA" w:rsidP="00EB24D3">
            <w:pPr>
              <w:jc w:val="center"/>
              <w:rPr>
                <w:rFonts w:ascii="Times New Roman" w:hAnsi="Times New Roman"/>
                <w:b/>
                <w:sz w:val="22"/>
                <w:szCs w:val="22"/>
              </w:rPr>
            </w:pPr>
            <w:r w:rsidRPr="00694C99">
              <w:rPr>
                <w:rFonts w:ascii="Times New Roman" w:hAnsi="Times New Roman"/>
                <w:b/>
                <w:sz w:val="22"/>
                <w:szCs w:val="22"/>
              </w:rPr>
              <w:t>1</w:t>
            </w:r>
          </w:p>
        </w:tc>
        <w:tc>
          <w:tcPr>
            <w:tcW w:w="1507" w:type="dxa"/>
          </w:tcPr>
          <w:p w14:paraId="36738499" w14:textId="4319AA2B"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b/>
                <w:sz w:val="22"/>
                <w:szCs w:val="22"/>
              </w:rPr>
            </w:pPr>
            <w:r w:rsidRPr="00694C99">
              <w:rPr>
                <w:rFonts w:ascii="Times New Roman" w:hAnsi="Times New Roman"/>
                <w:b/>
                <w:sz w:val="22"/>
                <w:szCs w:val="22"/>
              </w:rPr>
              <w:t>Yêu cầu chung</w:t>
            </w:r>
          </w:p>
        </w:tc>
        <w:tc>
          <w:tcPr>
            <w:tcW w:w="3274" w:type="dxa"/>
          </w:tcPr>
          <w:p w14:paraId="3673849A" w14:textId="77777777" w:rsidR="003448EA" w:rsidRPr="00694C99" w:rsidRDefault="003448EA" w:rsidP="00EB24D3">
            <w:pPr>
              <w:rPr>
                <w:rFonts w:ascii="Times New Roman" w:hAnsi="Times New Roman"/>
                <w:sz w:val="22"/>
                <w:szCs w:val="22"/>
              </w:rPr>
            </w:pPr>
          </w:p>
        </w:tc>
        <w:tc>
          <w:tcPr>
            <w:tcW w:w="7235" w:type="dxa"/>
          </w:tcPr>
          <w:p w14:paraId="3673849C" w14:textId="77777777" w:rsidR="003448EA" w:rsidRPr="00694C99" w:rsidRDefault="003448EA" w:rsidP="00EB24D3">
            <w:pPr>
              <w:pStyle w:val="Heading3"/>
              <w:spacing w:before="0"/>
              <w:jc w:val="both"/>
              <w:rPr>
                <w:rFonts w:ascii="Times New Roman" w:eastAsia="Times New Roman" w:hAnsi="Times New Roman" w:cs="Times New Roman"/>
                <w:b w:val="0"/>
                <w:color w:val="auto"/>
                <w:sz w:val="22"/>
                <w:szCs w:val="22"/>
              </w:rPr>
            </w:pPr>
          </w:p>
        </w:tc>
        <w:tc>
          <w:tcPr>
            <w:tcW w:w="1544" w:type="dxa"/>
          </w:tcPr>
          <w:p w14:paraId="3673849D" w14:textId="77777777" w:rsidR="003448EA" w:rsidRPr="00694C99" w:rsidRDefault="003448EA" w:rsidP="00EB24D3">
            <w:pPr>
              <w:jc w:val="center"/>
              <w:rPr>
                <w:rFonts w:ascii="Times New Roman" w:hAnsi="Times New Roman"/>
                <w:sz w:val="22"/>
                <w:szCs w:val="22"/>
              </w:rPr>
            </w:pPr>
          </w:p>
        </w:tc>
        <w:tc>
          <w:tcPr>
            <w:tcW w:w="1039" w:type="dxa"/>
          </w:tcPr>
          <w:p w14:paraId="3673849E" w14:textId="77777777" w:rsidR="003448EA" w:rsidRPr="00694C99" w:rsidRDefault="003448EA" w:rsidP="00EB24D3">
            <w:pPr>
              <w:jc w:val="center"/>
              <w:rPr>
                <w:rFonts w:ascii="Times New Roman" w:hAnsi="Times New Roman"/>
                <w:sz w:val="22"/>
                <w:szCs w:val="22"/>
              </w:rPr>
            </w:pPr>
          </w:p>
        </w:tc>
      </w:tr>
      <w:tr w:rsidR="00694C99" w:rsidRPr="00694C99" w14:paraId="367384A7" w14:textId="77777777" w:rsidTr="003448EA">
        <w:trPr>
          <w:trHeight w:val="321"/>
        </w:trPr>
        <w:tc>
          <w:tcPr>
            <w:tcW w:w="492" w:type="dxa"/>
          </w:tcPr>
          <w:p w14:paraId="367384A0" w14:textId="25017BA6" w:rsidR="003448EA" w:rsidRPr="00694C99" w:rsidRDefault="003448EA" w:rsidP="00EB24D3">
            <w:pPr>
              <w:jc w:val="center"/>
              <w:rPr>
                <w:rFonts w:ascii="Times New Roman" w:hAnsi="Times New Roman"/>
                <w:b/>
                <w:sz w:val="22"/>
                <w:szCs w:val="22"/>
              </w:rPr>
            </w:pPr>
            <w:r w:rsidRPr="00694C99">
              <w:rPr>
                <w:rFonts w:ascii="Times New Roman" w:hAnsi="Times New Roman"/>
                <w:b/>
                <w:i/>
                <w:sz w:val="22"/>
                <w:szCs w:val="22"/>
              </w:rPr>
              <w:t>1.1</w:t>
            </w:r>
          </w:p>
        </w:tc>
        <w:tc>
          <w:tcPr>
            <w:tcW w:w="1507" w:type="dxa"/>
          </w:tcPr>
          <w:p w14:paraId="367384A1" w14:textId="00739778"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b/>
                <w:sz w:val="22"/>
                <w:szCs w:val="22"/>
              </w:rPr>
            </w:pPr>
            <w:r w:rsidRPr="00694C99">
              <w:rPr>
                <w:rFonts w:ascii="Times New Roman" w:hAnsi="Times New Roman"/>
                <w:b/>
                <w:i/>
                <w:sz w:val="22"/>
                <w:szCs w:val="22"/>
              </w:rPr>
              <w:t>Khu vực bảo vệ</w:t>
            </w:r>
          </w:p>
        </w:tc>
        <w:tc>
          <w:tcPr>
            <w:tcW w:w="3274" w:type="dxa"/>
          </w:tcPr>
          <w:p w14:paraId="367384A2" w14:textId="7B383DC7" w:rsidR="003448EA" w:rsidRPr="00694C99" w:rsidRDefault="003448EA" w:rsidP="00EB24D3">
            <w:pPr>
              <w:rPr>
                <w:rFonts w:ascii="Times New Roman" w:hAnsi="Times New Roman"/>
                <w:sz w:val="22"/>
                <w:szCs w:val="22"/>
              </w:rPr>
            </w:pPr>
          </w:p>
        </w:tc>
        <w:tc>
          <w:tcPr>
            <w:tcW w:w="7235" w:type="dxa"/>
          </w:tcPr>
          <w:p w14:paraId="367384A4" w14:textId="0C2FA895" w:rsidR="003448EA" w:rsidRPr="00694C99" w:rsidRDefault="003448EA" w:rsidP="00FD6B56">
            <w:pPr>
              <w:pStyle w:val="Heading3"/>
              <w:tabs>
                <w:tab w:val="left" w:pos="1897"/>
              </w:tabs>
              <w:spacing w:before="0"/>
              <w:jc w:val="both"/>
              <w:rPr>
                <w:rFonts w:ascii="Arial" w:eastAsia="Times New Roman" w:hAnsi="Arial" w:cs="Arial"/>
                <w:color w:val="auto"/>
              </w:rPr>
            </w:pPr>
            <w:r w:rsidRPr="00694C99">
              <w:rPr>
                <w:rFonts w:eastAsia="Times New Roman" w:cs="Times New Roman"/>
                <w:color w:val="auto"/>
              </w:rPr>
              <w:t xml:space="preserve"> </w:t>
            </w:r>
            <w:r w:rsidRPr="00694C99">
              <w:rPr>
                <w:rFonts w:eastAsia="Times New Roman" w:cs="Times New Roman"/>
                <w:color w:val="auto"/>
              </w:rPr>
              <w:tab/>
            </w:r>
          </w:p>
        </w:tc>
        <w:tc>
          <w:tcPr>
            <w:tcW w:w="1544" w:type="dxa"/>
          </w:tcPr>
          <w:p w14:paraId="367384A5" w14:textId="77777777" w:rsidR="003448EA" w:rsidRPr="00694C99" w:rsidRDefault="003448EA" w:rsidP="00EB24D3">
            <w:pPr>
              <w:jc w:val="center"/>
              <w:rPr>
                <w:rFonts w:ascii="Times New Roman" w:hAnsi="Times New Roman"/>
                <w:sz w:val="22"/>
                <w:szCs w:val="22"/>
              </w:rPr>
            </w:pPr>
          </w:p>
        </w:tc>
        <w:tc>
          <w:tcPr>
            <w:tcW w:w="1039" w:type="dxa"/>
          </w:tcPr>
          <w:p w14:paraId="367384A6" w14:textId="77777777" w:rsidR="003448EA" w:rsidRPr="00694C99" w:rsidRDefault="003448EA" w:rsidP="00EB24D3">
            <w:pPr>
              <w:jc w:val="center"/>
              <w:rPr>
                <w:rFonts w:ascii="Times New Roman" w:hAnsi="Times New Roman"/>
                <w:sz w:val="22"/>
                <w:szCs w:val="22"/>
              </w:rPr>
            </w:pPr>
          </w:p>
        </w:tc>
      </w:tr>
      <w:tr w:rsidR="00694C99" w:rsidRPr="00694C99" w14:paraId="0DFBBE31" w14:textId="77777777" w:rsidTr="003448EA">
        <w:trPr>
          <w:trHeight w:val="321"/>
        </w:trPr>
        <w:tc>
          <w:tcPr>
            <w:tcW w:w="492" w:type="dxa"/>
          </w:tcPr>
          <w:p w14:paraId="5DAC524F" w14:textId="77777777" w:rsidR="003448EA" w:rsidRPr="00694C99" w:rsidRDefault="003448EA" w:rsidP="00EB24D3">
            <w:pPr>
              <w:jc w:val="center"/>
              <w:rPr>
                <w:rFonts w:ascii="Times New Roman" w:hAnsi="Times New Roman"/>
                <w:b/>
                <w:i/>
                <w:sz w:val="22"/>
                <w:szCs w:val="22"/>
              </w:rPr>
            </w:pPr>
          </w:p>
        </w:tc>
        <w:tc>
          <w:tcPr>
            <w:tcW w:w="1507" w:type="dxa"/>
          </w:tcPr>
          <w:p w14:paraId="36DE955D" w14:textId="77777777"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b/>
                <w:i/>
                <w:sz w:val="22"/>
                <w:szCs w:val="22"/>
              </w:rPr>
            </w:pPr>
          </w:p>
        </w:tc>
        <w:tc>
          <w:tcPr>
            <w:tcW w:w="3274" w:type="dxa"/>
          </w:tcPr>
          <w:p w14:paraId="1414E382" w14:textId="44167EFE" w:rsidR="003448EA" w:rsidRPr="00694C99" w:rsidRDefault="003448EA" w:rsidP="00EB24D3">
            <w:pPr>
              <w:rPr>
                <w:rFonts w:ascii="Times New Roman" w:hAnsi="Times New Roman"/>
                <w:sz w:val="22"/>
                <w:szCs w:val="22"/>
              </w:rPr>
            </w:pPr>
            <w:r w:rsidRPr="00694C99">
              <w:rPr>
                <w:rFonts w:ascii="Times New Roman" w:hAnsi="Times New Roman"/>
                <w:sz w:val="22"/>
                <w:szCs w:val="22"/>
              </w:rPr>
              <w:t>Sự phù hợp của hệ thống chữa cháy và đối tượng cần bảo vệ</w:t>
            </w:r>
          </w:p>
        </w:tc>
        <w:tc>
          <w:tcPr>
            <w:tcW w:w="7235" w:type="dxa"/>
          </w:tcPr>
          <w:p w14:paraId="4CB798E3" w14:textId="2E12B941" w:rsidR="003448EA" w:rsidRPr="00694C99" w:rsidRDefault="003448EA" w:rsidP="00EB24D3">
            <w:pPr>
              <w:pStyle w:val="Heading3"/>
              <w:spacing w:before="0"/>
              <w:jc w:val="both"/>
              <w:rPr>
                <w:rFonts w:ascii="Times New Roman" w:eastAsia="Times New Roman" w:hAnsi="Times New Roman" w:cs="Times New Roman"/>
                <w:b w:val="0"/>
                <w:bCs w:val="0"/>
                <w:color w:val="auto"/>
                <w:sz w:val="22"/>
                <w:szCs w:val="22"/>
              </w:rPr>
            </w:pPr>
            <w:r w:rsidRPr="00694C99">
              <w:rPr>
                <w:rFonts w:ascii="Times New Roman" w:eastAsia="Times New Roman" w:hAnsi="Times New Roman" w:cs="Times New Roman"/>
                <w:b w:val="0"/>
                <w:bCs w:val="0"/>
                <w:color w:val="auto"/>
                <w:sz w:val="22"/>
                <w:szCs w:val="22"/>
              </w:rPr>
              <w:t>Loại hệ thống chữa cháy tự động, phương pháp chữa cháy, loại chất chữa cháy phải tính đến nguy cơ cháy và tính chất lý hóa của các chất cháy và đặc điểm của đối tượng cần bảo vệ.</w:t>
            </w:r>
          </w:p>
        </w:tc>
        <w:tc>
          <w:tcPr>
            <w:tcW w:w="1544" w:type="dxa"/>
          </w:tcPr>
          <w:p w14:paraId="3A710D77" w14:textId="77777777" w:rsidR="003448EA" w:rsidRPr="00694C99" w:rsidRDefault="003448EA" w:rsidP="00EB24D3">
            <w:pPr>
              <w:jc w:val="center"/>
              <w:rPr>
                <w:rFonts w:ascii="Times New Roman" w:hAnsi="Times New Roman"/>
                <w:sz w:val="22"/>
                <w:szCs w:val="22"/>
              </w:rPr>
            </w:pPr>
          </w:p>
        </w:tc>
        <w:tc>
          <w:tcPr>
            <w:tcW w:w="1039" w:type="dxa"/>
          </w:tcPr>
          <w:p w14:paraId="1E1E5DA8" w14:textId="77777777" w:rsidR="003448EA" w:rsidRPr="00694C99" w:rsidRDefault="003448EA" w:rsidP="00EB24D3">
            <w:pPr>
              <w:jc w:val="center"/>
              <w:rPr>
                <w:rFonts w:ascii="Times New Roman" w:hAnsi="Times New Roman"/>
                <w:sz w:val="22"/>
                <w:szCs w:val="22"/>
              </w:rPr>
            </w:pPr>
          </w:p>
        </w:tc>
      </w:tr>
      <w:tr w:rsidR="00694C99" w:rsidRPr="00694C99" w14:paraId="4D2DBA9A" w14:textId="77777777" w:rsidTr="003448EA">
        <w:trPr>
          <w:trHeight w:val="321"/>
        </w:trPr>
        <w:tc>
          <w:tcPr>
            <w:tcW w:w="492" w:type="dxa"/>
          </w:tcPr>
          <w:p w14:paraId="680F2DC3" w14:textId="77777777" w:rsidR="003448EA" w:rsidRPr="00694C99" w:rsidRDefault="003448EA" w:rsidP="00EB24D3">
            <w:pPr>
              <w:jc w:val="center"/>
              <w:rPr>
                <w:rFonts w:ascii="Times New Roman" w:hAnsi="Times New Roman"/>
                <w:b/>
                <w:i/>
                <w:sz w:val="22"/>
                <w:szCs w:val="22"/>
              </w:rPr>
            </w:pPr>
          </w:p>
        </w:tc>
        <w:tc>
          <w:tcPr>
            <w:tcW w:w="1507" w:type="dxa"/>
          </w:tcPr>
          <w:p w14:paraId="295B72A6" w14:textId="6E5C86AD"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b/>
                <w:i/>
                <w:sz w:val="22"/>
                <w:szCs w:val="22"/>
              </w:rPr>
            </w:pPr>
            <w:r w:rsidRPr="00694C99">
              <w:rPr>
                <w:rFonts w:ascii="Times New Roman" w:hAnsi="Times New Roman"/>
                <w:b/>
                <w:i/>
                <w:sz w:val="22"/>
                <w:szCs w:val="22"/>
              </w:rPr>
              <w:t>Lưu ý:</w:t>
            </w:r>
          </w:p>
        </w:tc>
        <w:tc>
          <w:tcPr>
            <w:tcW w:w="3274" w:type="dxa"/>
          </w:tcPr>
          <w:p w14:paraId="344A17DB" w14:textId="77777777" w:rsidR="003448EA" w:rsidRPr="00694C99" w:rsidRDefault="003448EA" w:rsidP="00EB24D3">
            <w:pPr>
              <w:rPr>
                <w:rFonts w:ascii="Times New Roman" w:hAnsi="Times New Roman"/>
                <w:sz w:val="22"/>
                <w:szCs w:val="22"/>
                <w:highlight w:val="yellow"/>
              </w:rPr>
            </w:pPr>
          </w:p>
        </w:tc>
        <w:tc>
          <w:tcPr>
            <w:tcW w:w="7235" w:type="dxa"/>
          </w:tcPr>
          <w:p w14:paraId="23CEA20C" w14:textId="77777777" w:rsidR="003448EA" w:rsidRPr="00694C99" w:rsidRDefault="003448EA" w:rsidP="00EB24D3">
            <w:pPr>
              <w:pStyle w:val="Heading3"/>
              <w:spacing w:before="0"/>
              <w:jc w:val="both"/>
              <w:rPr>
                <w:rFonts w:ascii="Times New Roman" w:eastAsia="Times New Roman" w:hAnsi="Times New Roman" w:cs="Times New Roman"/>
                <w:b w:val="0"/>
                <w:bCs w:val="0"/>
                <w:color w:val="auto"/>
                <w:sz w:val="22"/>
                <w:szCs w:val="22"/>
              </w:rPr>
            </w:pPr>
            <w:r w:rsidRPr="00694C99">
              <w:rPr>
                <w:rFonts w:ascii="Times New Roman" w:eastAsia="Times New Roman" w:hAnsi="Times New Roman" w:cs="Times New Roman"/>
                <w:b w:val="0"/>
                <w:bCs w:val="0"/>
                <w:color w:val="auto"/>
                <w:sz w:val="22"/>
                <w:szCs w:val="22"/>
              </w:rPr>
              <w:t>-  Hệ thống chữa cháy tự động bằng nước, bọt ngoài chức năng chữa cháy phải đồng thời thực hiện chức năng báo cháy.</w:t>
            </w:r>
          </w:p>
          <w:p w14:paraId="38AA12EB" w14:textId="77777777" w:rsidR="003448EA" w:rsidRPr="00694C99" w:rsidRDefault="003448EA" w:rsidP="00C917EA">
            <w:pPr>
              <w:rPr>
                <w:rFonts w:ascii="Times New Roman" w:hAnsi="Times New Roman"/>
                <w:sz w:val="22"/>
                <w:szCs w:val="22"/>
              </w:rPr>
            </w:pPr>
            <w:r w:rsidRPr="00694C99">
              <w:t>-</w:t>
            </w:r>
            <w:r w:rsidRPr="00694C99">
              <w:rPr>
                <w:rFonts w:ascii="Times New Roman" w:hAnsi="Times New Roman"/>
                <w:sz w:val="22"/>
                <w:szCs w:val="22"/>
              </w:rPr>
              <w:t xml:space="preserve"> Khi lắp đặt hệ thống chữa cháy tự động trong nhà và công trình có các phòng riêng biệt mà theo quy định chỉ cần có hệ thống báo cháy, có thể thay thế bằng cách lắp đặt hệ thống chữa cháy tự động. Trong trường hợp này, cường độ phun phải đảm bảo theo tiêu chuẩn nhưng không quy định lưu lượng, thời gian chữa cháy.</w:t>
            </w:r>
          </w:p>
          <w:p w14:paraId="0558BB1D" w14:textId="77777777" w:rsidR="003448EA" w:rsidRPr="00694C99" w:rsidRDefault="003448EA" w:rsidP="00C917EA">
            <w:pPr>
              <w:rPr>
                <w:rFonts w:ascii="Times New Roman" w:hAnsi="Times New Roman"/>
                <w:sz w:val="22"/>
                <w:szCs w:val="22"/>
              </w:rPr>
            </w:pPr>
            <w:r w:rsidRPr="00694C99">
              <w:rPr>
                <w:rFonts w:ascii="Times New Roman" w:hAnsi="Times New Roman"/>
                <w:sz w:val="22"/>
                <w:szCs w:val="22"/>
              </w:rPr>
              <w:t>- Một cụm bảo vệ của hệ thống không được sử dụng quá 800 đầu phun. Khi sử dụng công tắc dòng chảy hoặc đầu phun có giám sát trạng thái, số lượng đầu phun có thể tăng lên 1200.</w:t>
            </w:r>
          </w:p>
          <w:p w14:paraId="380EEAE7" w14:textId="77777777" w:rsidR="003448EA" w:rsidRPr="00694C99" w:rsidRDefault="003448EA" w:rsidP="00C917EA">
            <w:pPr>
              <w:rPr>
                <w:rFonts w:ascii="Times New Roman" w:hAnsi="Times New Roman"/>
                <w:sz w:val="22"/>
                <w:szCs w:val="22"/>
              </w:rPr>
            </w:pPr>
          </w:p>
          <w:p w14:paraId="2C3968DB" w14:textId="2F566F91" w:rsidR="003448EA" w:rsidRPr="00694C99" w:rsidRDefault="003448EA" w:rsidP="00C917EA">
            <w:pPr>
              <w:rPr>
                <w:b/>
                <w:bCs/>
                <w:highlight w:val="yellow"/>
              </w:rPr>
            </w:pPr>
            <w:r w:rsidRPr="00694C99">
              <w:rPr>
                <w:rFonts w:ascii="Times New Roman" w:hAnsi="Times New Roman"/>
                <w:sz w:val="22"/>
                <w:szCs w:val="22"/>
              </w:rPr>
              <w:t>Đầu phun của hệ thống Sprinkler-Drencher trong môi trường nhiệt độ từ 5°C trở lên, cho phép lắp đặt hướng lên, hướng xuống hoặc nằm ngang. Đầu phun của các hệ thống trên trong môi trường nhiệt độ dưới 5°C, chỉ được lắp đặt hướng lên hoặc nằm ngang.</w:t>
            </w:r>
          </w:p>
        </w:tc>
        <w:tc>
          <w:tcPr>
            <w:tcW w:w="1544" w:type="dxa"/>
          </w:tcPr>
          <w:p w14:paraId="1F0C918C" w14:textId="357C3799" w:rsidR="003448EA" w:rsidRPr="00694C99" w:rsidRDefault="003448EA" w:rsidP="00156F5D">
            <w:pPr>
              <w:jc w:val="center"/>
              <w:rPr>
                <w:rFonts w:ascii="Times New Roman" w:hAnsi="Times New Roman"/>
                <w:sz w:val="22"/>
                <w:szCs w:val="22"/>
              </w:rPr>
            </w:pPr>
            <w:r w:rsidRPr="00694C99">
              <w:rPr>
                <w:rFonts w:ascii="Times New Roman" w:hAnsi="Times New Roman"/>
                <w:sz w:val="22"/>
                <w:szCs w:val="22"/>
              </w:rPr>
              <w:t>Điều 4.1 TCVN 7336:2021</w:t>
            </w:r>
          </w:p>
          <w:p w14:paraId="40387436" w14:textId="77777777" w:rsidR="003448EA" w:rsidRPr="00694C99" w:rsidRDefault="003448EA" w:rsidP="00EB24D3">
            <w:pPr>
              <w:jc w:val="center"/>
              <w:rPr>
                <w:rFonts w:ascii="Times New Roman" w:hAnsi="Times New Roman"/>
                <w:sz w:val="22"/>
                <w:szCs w:val="22"/>
              </w:rPr>
            </w:pPr>
          </w:p>
          <w:p w14:paraId="50CF18FA" w14:textId="1AB5CBEA" w:rsidR="003448EA" w:rsidRPr="00694C99" w:rsidRDefault="003448EA" w:rsidP="00156F5D">
            <w:pPr>
              <w:jc w:val="center"/>
              <w:rPr>
                <w:rFonts w:ascii="Times New Roman" w:hAnsi="Times New Roman"/>
                <w:sz w:val="22"/>
                <w:szCs w:val="22"/>
              </w:rPr>
            </w:pPr>
            <w:r w:rsidRPr="00694C99">
              <w:rPr>
                <w:rFonts w:ascii="Times New Roman" w:hAnsi="Times New Roman"/>
                <w:sz w:val="22"/>
                <w:szCs w:val="22"/>
              </w:rPr>
              <w:t>Điều 4.3 TCVN 7336:2021</w:t>
            </w:r>
          </w:p>
          <w:p w14:paraId="72897424" w14:textId="77777777" w:rsidR="003448EA" w:rsidRPr="00694C99" w:rsidRDefault="003448EA" w:rsidP="00EB24D3">
            <w:pPr>
              <w:jc w:val="center"/>
              <w:rPr>
                <w:rFonts w:ascii="Times New Roman" w:hAnsi="Times New Roman"/>
                <w:sz w:val="22"/>
                <w:szCs w:val="22"/>
              </w:rPr>
            </w:pPr>
          </w:p>
          <w:p w14:paraId="1E398C81" w14:textId="77777777" w:rsidR="003448EA" w:rsidRPr="00694C99" w:rsidRDefault="003448EA" w:rsidP="00EB24D3">
            <w:pPr>
              <w:jc w:val="center"/>
              <w:rPr>
                <w:rFonts w:ascii="Times New Roman" w:hAnsi="Times New Roman"/>
                <w:sz w:val="22"/>
                <w:szCs w:val="22"/>
              </w:rPr>
            </w:pPr>
          </w:p>
          <w:p w14:paraId="20CFFB6B" w14:textId="77777777" w:rsidR="003448EA" w:rsidRPr="00694C99" w:rsidRDefault="003448EA" w:rsidP="00EB24D3">
            <w:pPr>
              <w:jc w:val="center"/>
              <w:rPr>
                <w:rFonts w:ascii="Times New Roman" w:hAnsi="Times New Roman"/>
                <w:sz w:val="22"/>
                <w:szCs w:val="22"/>
              </w:rPr>
            </w:pPr>
          </w:p>
          <w:p w14:paraId="65ED0771" w14:textId="66CFD860" w:rsidR="003448EA" w:rsidRPr="00694C99" w:rsidRDefault="003448EA" w:rsidP="00426F72">
            <w:pPr>
              <w:jc w:val="center"/>
              <w:rPr>
                <w:rFonts w:ascii="Times New Roman" w:hAnsi="Times New Roman"/>
                <w:sz w:val="22"/>
                <w:szCs w:val="22"/>
              </w:rPr>
            </w:pPr>
            <w:r w:rsidRPr="00694C99">
              <w:rPr>
                <w:rFonts w:ascii="Times New Roman" w:hAnsi="Times New Roman"/>
                <w:sz w:val="22"/>
                <w:szCs w:val="22"/>
              </w:rPr>
              <w:t>Điều 5.2.3 TCVN 7336:2021</w:t>
            </w:r>
          </w:p>
          <w:p w14:paraId="3F5D9A55" w14:textId="77777777" w:rsidR="003448EA" w:rsidRPr="00694C99" w:rsidRDefault="003448EA" w:rsidP="00EB24D3">
            <w:pPr>
              <w:jc w:val="center"/>
              <w:rPr>
                <w:rFonts w:ascii="Times New Roman" w:hAnsi="Times New Roman"/>
                <w:sz w:val="22"/>
                <w:szCs w:val="22"/>
              </w:rPr>
            </w:pPr>
          </w:p>
          <w:p w14:paraId="04F67730" w14:textId="0B40F2EE" w:rsidR="003448EA" w:rsidRPr="00694C99" w:rsidRDefault="003448EA" w:rsidP="004B6C3C">
            <w:pPr>
              <w:jc w:val="center"/>
              <w:rPr>
                <w:rFonts w:ascii="Times New Roman" w:hAnsi="Times New Roman"/>
                <w:sz w:val="22"/>
                <w:szCs w:val="22"/>
              </w:rPr>
            </w:pPr>
            <w:r w:rsidRPr="00694C99">
              <w:rPr>
                <w:rFonts w:ascii="Times New Roman" w:hAnsi="Times New Roman"/>
                <w:sz w:val="22"/>
                <w:szCs w:val="22"/>
              </w:rPr>
              <w:t>Điều 5.4.3 TCVN 7336:2021</w:t>
            </w:r>
          </w:p>
          <w:p w14:paraId="31787712" w14:textId="77777777" w:rsidR="003448EA" w:rsidRPr="00694C99" w:rsidRDefault="003448EA" w:rsidP="00EB24D3">
            <w:pPr>
              <w:jc w:val="center"/>
              <w:rPr>
                <w:rFonts w:ascii="Times New Roman" w:hAnsi="Times New Roman"/>
                <w:sz w:val="22"/>
                <w:szCs w:val="22"/>
              </w:rPr>
            </w:pPr>
          </w:p>
        </w:tc>
        <w:tc>
          <w:tcPr>
            <w:tcW w:w="1039" w:type="dxa"/>
          </w:tcPr>
          <w:p w14:paraId="757CBB63" w14:textId="77777777" w:rsidR="003448EA" w:rsidRPr="00694C99" w:rsidRDefault="003448EA" w:rsidP="00EB24D3">
            <w:pPr>
              <w:jc w:val="center"/>
              <w:rPr>
                <w:rFonts w:ascii="Times New Roman" w:hAnsi="Times New Roman"/>
                <w:sz w:val="22"/>
                <w:szCs w:val="22"/>
              </w:rPr>
            </w:pPr>
          </w:p>
        </w:tc>
      </w:tr>
      <w:tr w:rsidR="00694C99" w:rsidRPr="00694C99" w14:paraId="367384B1" w14:textId="77777777" w:rsidTr="003448EA">
        <w:trPr>
          <w:trHeight w:val="321"/>
        </w:trPr>
        <w:tc>
          <w:tcPr>
            <w:tcW w:w="492" w:type="dxa"/>
          </w:tcPr>
          <w:p w14:paraId="367384A8" w14:textId="77777777" w:rsidR="003448EA" w:rsidRPr="00694C99" w:rsidRDefault="003448EA" w:rsidP="00EB24D3">
            <w:pPr>
              <w:jc w:val="center"/>
              <w:rPr>
                <w:rFonts w:ascii="Times New Roman" w:hAnsi="Times New Roman"/>
                <w:b/>
                <w:sz w:val="22"/>
                <w:szCs w:val="22"/>
              </w:rPr>
            </w:pPr>
            <w:r w:rsidRPr="00694C99">
              <w:rPr>
                <w:rFonts w:ascii="Times New Roman" w:hAnsi="Times New Roman"/>
                <w:sz w:val="22"/>
                <w:szCs w:val="22"/>
              </w:rPr>
              <w:t>-</w:t>
            </w:r>
          </w:p>
        </w:tc>
        <w:tc>
          <w:tcPr>
            <w:tcW w:w="1507" w:type="dxa"/>
          </w:tcPr>
          <w:p w14:paraId="367384A9" w14:textId="104605A9"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b/>
                <w:sz w:val="22"/>
                <w:szCs w:val="22"/>
              </w:rPr>
            </w:pPr>
          </w:p>
        </w:tc>
        <w:tc>
          <w:tcPr>
            <w:tcW w:w="3274" w:type="dxa"/>
          </w:tcPr>
          <w:p w14:paraId="367384AC" w14:textId="085DCFDB" w:rsidR="003448EA" w:rsidRPr="00694C99" w:rsidRDefault="003448EA" w:rsidP="00EB24D3">
            <w:pPr>
              <w:rPr>
                <w:rFonts w:ascii="Times New Roman" w:hAnsi="Times New Roman"/>
                <w:sz w:val="22"/>
                <w:szCs w:val="22"/>
              </w:rPr>
            </w:pPr>
            <w:r w:rsidRPr="00694C99">
              <w:rPr>
                <w:rFonts w:ascii="Times New Roman" w:hAnsi="Times New Roman"/>
                <w:sz w:val="22"/>
                <w:szCs w:val="22"/>
              </w:rPr>
              <w:t>Không áp dụng TCVN 7336:2021 để thiết kế đối với các khu vực:</w:t>
            </w:r>
          </w:p>
        </w:tc>
        <w:tc>
          <w:tcPr>
            <w:tcW w:w="7235" w:type="dxa"/>
          </w:tcPr>
          <w:p w14:paraId="3BB11373" w14:textId="77777777" w:rsidR="003448EA" w:rsidRPr="00694C99" w:rsidRDefault="003448EA" w:rsidP="00EB24D3">
            <w:pPr>
              <w:rPr>
                <w:rFonts w:ascii="Times New Roman" w:hAnsi="Times New Roman"/>
                <w:sz w:val="22"/>
                <w:szCs w:val="22"/>
              </w:rPr>
            </w:pPr>
          </w:p>
          <w:p w14:paraId="5166B6FA" w14:textId="77777777" w:rsidR="003448EA" w:rsidRPr="00694C99" w:rsidRDefault="003448EA" w:rsidP="00EB24D3">
            <w:pPr>
              <w:pStyle w:val="Heading3"/>
              <w:spacing w:before="0"/>
              <w:jc w:val="both"/>
              <w:rPr>
                <w:rFonts w:ascii="Times New Roman" w:eastAsia="Times New Roman" w:hAnsi="Times New Roman" w:cs="Times New Roman"/>
                <w:b w:val="0"/>
                <w:bCs w:val="0"/>
                <w:color w:val="auto"/>
                <w:sz w:val="22"/>
                <w:szCs w:val="22"/>
              </w:rPr>
            </w:pPr>
            <w:r w:rsidRPr="00694C99">
              <w:rPr>
                <w:rFonts w:ascii="Times New Roman" w:eastAsia="Times New Roman" w:hAnsi="Times New Roman" w:cs="Times New Roman"/>
                <w:b w:val="0"/>
                <w:bCs w:val="0"/>
                <w:color w:val="auto"/>
                <w:sz w:val="22"/>
                <w:szCs w:val="22"/>
              </w:rPr>
              <w:t>Không thiết kế cho:</w:t>
            </w:r>
          </w:p>
          <w:p w14:paraId="6C867986" w14:textId="77777777" w:rsidR="003448EA" w:rsidRPr="00694C99" w:rsidRDefault="003448EA" w:rsidP="00EB24D3">
            <w:pPr>
              <w:pStyle w:val="Heading3"/>
              <w:spacing w:before="0"/>
              <w:jc w:val="both"/>
              <w:rPr>
                <w:rFonts w:ascii="Times New Roman" w:eastAsia="Times New Roman" w:hAnsi="Times New Roman" w:cs="Times New Roman"/>
                <w:b w:val="0"/>
                <w:bCs w:val="0"/>
                <w:color w:val="auto"/>
                <w:sz w:val="22"/>
                <w:szCs w:val="22"/>
              </w:rPr>
            </w:pPr>
            <w:r w:rsidRPr="00694C99">
              <w:rPr>
                <w:rFonts w:ascii="Times New Roman" w:eastAsia="Times New Roman" w:hAnsi="Times New Roman" w:cs="Times New Roman"/>
                <w:b w:val="0"/>
                <w:bCs w:val="0"/>
                <w:color w:val="auto"/>
                <w:sz w:val="22"/>
                <w:szCs w:val="22"/>
              </w:rPr>
              <w:t>- Nhà và công trình được thiết kế theo các quy định đặc biệt;</w:t>
            </w:r>
          </w:p>
          <w:p w14:paraId="7DF0E850" w14:textId="77777777" w:rsidR="003448EA" w:rsidRPr="00694C99" w:rsidRDefault="003448EA" w:rsidP="00EB24D3">
            <w:pPr>
              <w:pStyle w:val="Heading3"/>
              <w:spacing w:before="0"/>
              <w:jc w:val="both"/>
              <w:rPr>
                <w:rFonts w:ascii="Times New Roman" w:eastAsia="Times New Roman" w:hAnsi="Times New Roman" w:cs="Times New Roman"/>
                <w:b w:val="0"/>
                <w:bCs w:val="0"/>
                <w:color w:val="auto"/>
                <w:sz w:val="22"/>
                <w:szCs w:val="22"/>
              </w:rPr>
            </w:pPr>
            <w:r w:rsidRPr="00694C99">
              <w:rPr>
                <w:rFonts w:ascii="Times New Roman" w:eastAsia="Times New Roman" w:hAnsi="Times New Roman" w:cs="Times New Roman"/>
                <w:b w:val="0"/>
                <w:bCs w:val="0"/>
                <w:color w:val="auto"/>
                <w:sz w:val="22"/>
                <w:szCs w:val="22"/>
              </w:rPr>
              <w:t>- Thiết bị công nghệ nằm bên ngoài nhà;</w:t>
            </w:r>
          </w:p>
          <w:p w14:paraId="367384AE" w14:textId="1ECFD15F" w:rsidR="003448EA" w:rsidRPr="00694C99" w:rsidRDefault="003448EA" w:rsidP="00EB24D3">
            <w:pPr>
              <w:pStyle w:val="Heading3"/>
              <w:spacing w:before="0"/>
              <w:jc w:val="both"/>
              <w:rPr>
                <w:rFonts w:ascii="Times New Roman" w:hAnsi="Times New Roman" w:cs="Times New Roman"/>
                <w:color w:val="auto"/>
                <w:sz w:val="22"/>
                <w:szCs w:val="22"/>
              </w:rPr>
            </w:pPr>
            <w:r w:rsidRPr="00694C99">
              <w:rPr>
                <w:rFonts w:ascii="Times New Roman" w:eastAsia="Times New Roman" w:hAnsi="Times New Roman" w:cs="Times New Roman"/>
                <w:b w:val="0"/>
                <w:bCs w:val="0"/>
                <w:color w:val="auto"/>
                <w:sz w:val="22"/>
                <w:szCs w:val="22"/>
              </w:rPr>
              <w:t>- Nhà kho có giá đỡ di động.</w:t>
            </w:r>
          </w:p>
        </w:tc>
        <w:tc>
          <w:tcPr>
            <w:tcW w:w="1544" w:type="dxa"/>
          </w:tcPr>
          <w:p w14:paraId="0FB064DD" w14:textId="77777777"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Điều 1.1 TCVN 7336:2021</w:t>
            </w:r>
          </w:p>
          <w:p w14:paraId="367384AF" w14:textId="4E9217E3"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Điều 1.2 TCVN 7336:2021</w:t>
            </w:r>
          </w:p>
        </w:tc>
        <w:tc>
          <w:tcPr>
            <w:tcW w:w="1039" w:type="dxa"/>
          </w:tcPr>
          <w:p w14:paraId="367384B0" w14:textId="77777777" w:rsidR="003448EA" w:rsidRPr="00694C99" w:rsidRDefault="003448EA" w:rsidP="00EB24D3">
            <w:pPr>
              <w:jc w:val="center"/>
              <w:rPr>
                <w:rFonts w:ascii="Times New Roman" w:hAnsi="Times New Roman"/>
                <w:sz w:val="22"/>
                <w:szCs w:val="22"/>
              </w:rPr>
            </w:pPr>
          </w:p>
        </w:tc>
      </w:tr>
      <w:tr w:rsidR="00694C99" w:rsidRPr="00694C99" w14:paraId="6F970AE2" w14:textId="77777777" w:rsidTr="003448EA">
        <w:trPr>
          <w:trHeight w:val="321"/>
        </w:trPr>
        <w:tc>
          <w:tcPr>
            <w:tcW w:w="492" w:type="dxa"/>
          </w:tcPr>
          <w:p w14:paraId="37C2A628" w14:textId="10896D6D"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w:t>
            </w:r>
          </w:p>
        </w:tc>
        <w:tc>
          <w:tcPr>
            <w:tcW w:w="1507" w:type="dxa"/>
          </w:tcPr>
          <w:p w14:paraId="416D10B7" w14:textId="0D921F9B"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sz w:val="22"/>
                <w:szCs w:val="22"/>
              </w:rPr>
            </w:pPr>
          </w:p>
        </w:tc>
        <w:tc>
          <w:tcPr>
            <w:tcW w:w="3274" w:type="dxa"/>
          </w:tcPr>
          <w:p w14:paraId="10272190" w14:textId="5C6BB558" w:rsidR="003448EA" w:rsidRPr="00694C99" w:rsidRDefault="003448EA" w:rsidP="00A50EB6">
            <w:pPr>
              <w:rPr>
                <w:rFonts w:ascii="Times New Roman" w:hAnsi="Times New Roman"/>
                <w:sz w:val="22"/>
                <w:szCs w:val="22"/>
              </w:rPr>
            </w:pPr>
            <w:r w:rsidRPr="00694C99">
              <w:rPr>
                <w:rFonts w:ascii="Times New Roman" w:hAnsi="Times New Roman"/>
                <w:sz w:val="22"/>
                <w:szCs w:val="22"/>
              </w:rPr>
              <w:t>Không áp dụng TCVN 7336:2021 để thiết kế đối với các chất cháy</w:t>
            </w:r>
          </w:p>
        </w:tc>
        <w:tc>
          <w:tcPr>
            <w:tcW w:w="7235" w:type="dxa"/>
          </w:tcPr>
          <w:p w14:paraId="3450C5DF" w14:textId="77777777" w:rsidR="003448EA" w:rsidRPr="00694C99" w:rsidRDefault="003448EA" w:rsidP="00EB24D3">
            <w:pPr>
              <w:pStyle w:val="Heading3"/>
              <w:spacing w:before="0"/>
              <w:jc w:val="both"/>
              <w:rPr>
                <w:rFonts w:ascii="Times New Roman" w:eastAsia="Times New Roman" w:hAnsi="Times New Roman" w:cs="Times New Roman"/>
                <w:b w:val="0"/>
                <w:bCs w:val="0"/>
                <w:color w:val="auto"/>
                <w:sz w:val="22"/>
                <w:szCs w:val="22"/>
              </w:rPr>
            </w:pPr>
            <w:r w:rsidRPr="00694C99">
              <w:rPr>
                <w:rFonts w:ascii="Times New Roman" w:eastAsia="Times New Roman" w:hAnsi="Times New Roman" w:cs="Times New Roman"/>
                <w:b w:val="0"/>
                <w:bCs w:val="0"/>
                <w:color w:val="auto"/>
                <w:sz w:val="22"/>
                <w:szCs w:val="22"/>
              </w:rPr>
              <w:t>Không thiết kế cho đám cháy kim loại cũng như các chất và vật liệu có hoạt tính hóa học mạnh, bao gồm:</w:t>
            </w:r>
          </w:p>
          <w:p w14:paraId="5A986AAB" w14:textId="77777777" w:rsidR="003448EA" w:rsidRPr="00694C99" w:rsidRDefault="003448EA" w:rsidP="00EB24D3">
            <w:pPr>
              <w:pStyle w:val="Heading3"/>
              <w:spacing w:before="0"/>
              <w:jc w:val="both"/>
              <w:rPr>
                <w:rFonts w:ascii="Times New Roman" w:eastAsia="Times New Roman" w:hAnsi="Times New Roman" w:cs="Times New Roman"/>
                <w:b w:val="0"/>
                <w:bCs w:val="0"/>
                <w:color w:val="auto"/>
                <w:sz w:val="22"/>
                <w:szCs w:val="22"/>
              </w:rPr>
            </w:pPr>
            <w:r w:rsidRPr="00694C99">
              <w:rPr>
                <w:rFonts w:ascii="Times New Roman" w:eastAsia="Times New Roman" w:hAnsi="Times New Roman" w:cs="Times New Roman"/>
                <w:b w:val="0"/>
                <w:bCs w:val="0"/>
                <w:color w:val="auto"/>
                <w:sz w:val="22"/>
                <w:szCs w:val="22"/>
              </w:rPr>
              <w:t>- Các chất phản ứng với chất chữa cháy gây nổ (hợp chất nhôm, kim loại kiềm,…);</w:t>
            </w:r>
          </w:p>
          <w:p w14:paraId="2440FA50" w14:textId="77777777" w:rsidR="003448EA" w:rsidRPr="00694C99" w:rsidRDefault="003448EA" w:rsidP="00EB24D3">
            <w:pPr>
              <w:pStyle w:val="Heading3"/>
              <w:spacing w:before="0"/>
              <w:jc w:val="both"/>
              <w:rPr>
                <w:rFonts w:ascii="Times New Roman" w:eastAsia="Times New Roman" w:hAnsi="Times New Roman" w:cs="Times New Roman"/>
                <w:b w:val="0"/>
                <w:bCs w:val="0"/>
                <w:color w:val="auto"/>
                <w:sz w:val="22"/>
                <w:szCs w:val="22"/>
              </w:rPr>
            </w:pPr>
            <w:r w:rsidRPr="00694C99">
              <w:rPr>
                <w:rFonts w:ascii="Times New Roman" w:eastAsia="Times New Roman" w:hAnsi="Times New Roman" w:cs="Times New Roman"/>
                <w:b w:val="0"/>
                <w:bCs w:val="0"/>
                <w:color w:val="auto"/>
                <w:sz w:val="22"/>
                <w:szCs w:val="22"/>
              </w:rPr>
              <w:lastRenderedPageBreak/>
              <w:t>- Các chất phân hủy khi tương tác với chất chữa cháy và giải phóng các khí dễ cháy (hợp chất lithium, azide chì, hydrua nhôm, kẽm, magiê);</w:t>
            </w:r>
          </w:p>
          <w:p w14:paraId="6BCFA0E2" w14:textId="77777777" w:rsidR="003448EA" w:rsidRPr="00694C99" w:rsidRDefault="003448EA" w:rsidP="00EB24D3">
            <w:pPr>
              <w:pStyle w:val="Heading3"/>
              <w:spacing w:before="0"/>
              <w:jc w:val="both"/>
              <w:rPr>
                <w:rFonts w:ascii="Times New Roman" w:eastAsia="Times New Roman" w:hAnsi="Times New Roman" w:cs="Times New Roman"/>
                <w:b w:val="0"/>
                <w:bCs w:val="0"/>
                <w:color w:val="auto"/>
                <w:sz w:val="22"/>
                <w:szCs w:val="22"/>
              </w:rPr>
            </w:pPr>
            <w:r w:rsidRPr="00694C99">
              <w:rPr>
                <w:rFonts w:ascii="Times New Roman" w:eastAsia="Times New Roman" w:hAnsi="Times New Roman" w:cs="Times New Roman"/>
                <w:b w:val="0"/>
                <w:bCs w:val="0"/>
                <w:color w:val="auto"/>
                <w:sz w:val="22"/>
                <w:szCs w:val="22"/>
              </w:rPr>
              <w:t>- Các chất tương tác với chất chữa cháy có tác dụng tỏa nhiệt mạnh (axit sulfuric, titan clorua,...);</w:t>
            </w:r>
          </w:p>
          <w:p w14:paraId="3E6FA8DB" w14:textId="2173E899" w:rsidR="003448EA" w:rsidRPr="00694C99" w:rsidRDefault="003448EA" w:rsidP="00EB24D3">
            <w:pPr>
              <w:pStyle w:val="Heading3"/>
              <w:spacing w:before="0"/>
              <w:jc w:val="both"/>
              <w:rPr>
                <w:rFonts w:ascii="Times New Roman" w:eastAsia="Times New Roman" w:hAnsi="Times New Roman" w:cs="Times New Roman"/>
                <w:b w:val="0"/>
                <w:bCs w:val="0"/>
                <w:color w:val="auto"/>
                <w:sz w:val="22"/>
                <w:szCs w:val="22"/>
              </w:rPr>
            </w:pPr>
            <w:r w:rsidRPr="00694C99">
              <w:rPr>
                <w:rFonts w:ascii="Times New Roman" w:eastAsia="Times New Roman" w:hAnsi="Times New Roman" w:cs="Times New Roman"/>
                <w:b w:val="0"/>
                <w:bCs w:val="0"/>
                <w:color w:val="auto"/>
                <w:sz w:val="22"/>
                <w:szCs w:val="22"/>
              </w:rPr>
              <w:t>- Các chất tự cháy khi tiếp xúc với nước (natri hydrosulfite,...).</w:t>
            </w:r>
          </w:p>
        </w:tc>
        <w:tc>
          <w:tcPr>
            <w:tcW w:w="1544" w:type="dxa"/>
          </w:tcPr>
          <w:p w14:paraId="5CADB99E" w14:textId="13EA2F5D"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lastRenderedPageBreak/>
              <w:t>Điều 1.3 TCVN 7336:2021</w:t>
            </w:r>
          </w:p>
        </w:tc>
        <w:tc>
          <w:tcPr>
            <w:tcW w:w="1039" w:type="dxa"/>
          </w:tcPr>
          <w:p w14:paraId="0FB6B6FF" w14:textId="77777777" w:rsidR="003448EA" w:rsidRPr="00694C99" w:rsidRDefault="003448EA" w:rsidP="00EB24D3">
            <w:pPr>
              <w:jc w:val="center"/>
              <w:rPr>
                <w:rFonts w:ascii="Times New Roman" w:hAnsi="Times New Roman"/>
                <w:sz w:val="22"/>
                <w:szCs w:val="22"/>
              </w:rPr>
            </w:pPr>
          </w:p>
        </w:tc>
      </w:tr>
      <w:tr w:rsidR="00694C99" w:rsidRPr="00694C99" w14:paraId="46A5B9DE" w14:textId="77777777" w:rsidTr="003448EA">
        <w:trPr>
          <w:trHeight w:val="321"/>
        </w:trPr>
        <w:tc>
          <w:tcPr>
            <w:tcW w:w="492" w:type="dxa"/>
          </w:tcPr>
          <w:p w14:paraId="374CC692" w14:textId="5ED854FC"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lastRenderedPageBreak/>
              <w:t>-</w:t>
            </w:r>
          </w:p>
        </w:tc>
        <w:tc>
          <w:tcPr>
            <w:tcW w:w="1507" w:type="dxa"/>
          </w:tcPr>
          <w:p w14:paraId="176AAA74" w14:textId="07310713"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sz w:val="22"/>
                <w:szCs w:val="22"/>
              </w:rPr>
            </w:pPr>
            <w:r w:rsidRPr="00694C99">
              <w:rPr>
                <w:rFonts w:ascii="Times New Roman" w:hAnsi="Times New Roman"/>
                <w:sz w:val="22"/>
                <w:szCs w:val="22"/>
              </w:rPr>
              <w:t>Đặc điểm không gian của khu vực bảo vệ</w:t>
            </w:r>
          </w:p>
        </w:tc>
        <w:tc>
          <w:tcPr>
            <w:tcW w:w="3274" w:type="dxa"/>
          </w:tcPr>
          <w:p w14:paraId="7219EEB1" w14:textId="0C854045" w:rsidR="003448EA" w:rsidRPr="00694C99" w:rsidRDefault="003448EA" w:rsidP="00EB24D3">
            <w:pPr>
              <w:rPr>
                <w:rFonts w:ascii="Times New Roman" w:hAnsi="Times New Roman"/>
                <w:sz w:val="22"/>
                <w:szCs w:val="22"/>
              </w:rPr>
            </w:pPr>
            <w:r w:rsidRPr="00694C99">
              <w:rPr>
                <w:rFonts w:ascii="Times New Roman" w:hAnsi="Times New Roman"/>
                <w:sz w:val="22"/>
                <w:szCs w:val="22"/>
              </w:rPr>
              <w:t>Phạm vi áp dụng</w:t>
            </w:r>
          </w:p>
        </w:tc>
        <w:tc>
          <w:tcPr>
            <w:tcW w:w="7235" w:type="dxa"/>
          </w:tcPr>
          <w:p w14:paraId="21E7E468" w14:textId="18965764" w:rsidR="003448EA" w:rsidRPr="00694C99" w:rsidRDefault="003448EA" w:rsidP="00EB24D3">
            <w:pPr>
              <w:pStyle w:val="Heading3"/>
              <w:spacing w:before="0"/>
              <w:jc w:val="both"/>
              <w:rPr>
                <w:rFonts w:ascii="Times New Roman" w:eastAsia="Times New Roman" w:hAnsi="Times New Roman" w:cs="Times New Roman"/>
                <w:b w:val="0"/>
                <w:bCs w:val="0"/>
                <w:color w:val="auto"/>
                <w:sz w:val="22"/>
                <w:szCs w:val="22"/>
              </w:rPr>
            </w:pPr>
            <w:r w:rsidRPr="00694C99">
              <w:rPr>
                <w:rFonts w:ascii="Times New Roman" w:eastAsia="Times New Roman" w:hAnsi="Times New Roman" w:cs="Times New Roman"/>
                <w:b w:val="0"/>
                <w:bCs w:val="0"/>
                <w:color w:val="auto"/>
                <w:sz w:val="22"/>
                <w:szCs w:val="22"/>
              </w:rPr>
              <w:t>Đầu phun Sprinkler được thiết kế cho các gian phòng có chiều cao không quá 20 m</w:t>
            </w:r>
          </w:p>
        </w:tc>
        <w:tc>
          <w:tcPr>
            <w:tcW w:w="1544" w:type="dxa"/>
          </w:tcPr>
          <w:p w14:paraId="58321FE1" w14:textId="4DCD2F87"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Điều 5.2.2 TCVN 7336:2021</w:t>
            </w:r>
          </w:p>
        </w:tc>
        <w:tc>
          <w:tcPr>
            <w:tcW w:w="1039" w:type="dxa"/>
          </w:tcPr>
          <w:p w14:paraId="15FDDA20" w14:textId="77777777" w:rsidR="003448EA" w:rsidRPr="00694C99" w:rsidRDefault="003448EA" w:rsidP="00EB24D3">
            <w:pPr>
              <w:jc w:val="center"/>
              <w:rPr>
                <w:rFonts w:ascii="Times New Roman" w:hAnsi="Times New Roman"/>
                <w:sz w:val="22"/>
                <w:szCs w:val="22"/>
              </w:rPr>
            </w:pPr>
          </w:p>
        </w:tc>
      </w:tr>
      <w:tr w:rsidR="00694C99" w:rsidRPr="00694C99" w14:paraId="446D74D9" w14:textId="77777777" w:rsidTr="003448EA">
        <w:trPr>
          <w:trHeight w:val="321"/>
        </w:trPr>
        <w:tc>
          <w:tcPr>
            <w:tcW w:w="492" w:type="dxa"/>
          </w:tcPr>
          <w:p w14:paraId="11650F4A" w14:textId="5D3E75AC" w:rsidR="003448EA" w:rsidRPr="00694C99" w:rsidRDefault="003448EA" w:rsidP="00EB24D3">
            <w:pPr>
              <w:jc w:val="center"/>
              <w:rPr>
                <w:rFonts w:ascii="Times New Roman" w:hAnsi="Times New Roman"/>
                <w:b/>
                <w:bCs/>
                <w:i/>
                <w:iCs/>
                <w:sz w:val="22"/>
                <w:szCs w:val="22"/>
              </w:rPr>
            </w:pPr>
            <w:r w:rsidRPr="00694C99">
              <w:rPr>
                <w:rFonts w:ascii="Times New Roman" w:hAnsi="Times New Roman"/>
                <w:b/>
                <w:bCs/>
                <w:i/>
                <w:iCs/>
                <w:sz w:val="22"/>
                <w:szCs w:val="22"/>
              </w:rPr>
              <w:t>1.2</w:t>
            </w:r>
          </w:p>
        </w:tc>
        <w:tc>
          <w:tcPr>
            <w:tcW w:w="1507" w:type="dxa"/>
          </w:tcPr>
          <w:p w14:paraId="6D083590" w14:textId="2D32D6A8"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b/>
                <w:bCs/>
                <w:i/>
                <w:iCs/>
                <w:sz w:val="22"/>
                <w:szCs w:val="22"/>
              </w:rPr>
            </w:pPr>
            <w:r w:rsidRPr="00694C99">
              <w:rPr>
                <w:rFonts w:ascii="Times New Roman" w:hAnsi="Times New Roman"/>
                <w:b/>
                <w:bCs/>
                <w:i/>
                <w:iCs/>
                <w:sz w:val="22"/>
                <w:szCs w:val="22"/>
              </w:rPr>
              <w:t>Tính toán hệ thống</w:t>
            </w:r>
          </w:p>
        </w:tc>
        <w:tc>
          <w:tcPr>
            <w:tcW w:w="3274" w:type="dxa"/>
          </w:tcPr>
          <w:p w14:paraId="6EFBD18B" w14:textId="01406ECE" w:rsidR="003448EA" w:rsidRPr="00694C99" w:rsidRDefault="003448EA" w:rsidP="006C0F9D">
            <w:pPr>
              <w:rPr>
                <w:rFonts w:ascii="Times New Roman" w:hAnsi="Times New Roman"/>
                <w:sz w:val="22"/>
                <w:szCs w:val="22"/>
              </w:rPr>
            </w:pPr>
            <w:r w:rsidRPr="00694C99">
              <w:rPr>
                <w:rFonts w:ascii="Times New Roman" w:hAnsi="Times New Roman"/>
                <w:sz w:val="22"/>
                <w:szCs w:val="22"/>
              </w:rPr>
              <w:t>Xác định các thông số cơ bản của hệ thống</w:t>
            </w:r>
          </w:p>
        </w:tc>
        <w:tc>
          <w:tcPr>
            <w:tcW w:w="7235" w:type="dxa"/>
          </w:tcPr>
          <w:p w14:paraId="731F791F" w14:textId="77777777" w:rsidR="003448EA" w:rsidRPr="00694C99" w:rsidRDefault="003448EA" w:rsidP="00EB24D3">
            <w:pPr>
              <w:pStyle w:val="Heading3"/>
              <w:spacing w:before="0"/>
              <w:jc w:val="both"/>
              <w:rPr>
                <w:rFonts w:ascii="Times New Roman" w:eastAsia="Times New Roman" w:hAnsi="Times New Roman" w:cs="Times New Roman"/>
                <w:b w:val="0"/>
                <w:bCs w:val="0"/>
                <w:color w:val="auto"/>
                <w:sz w:val="22"/>
                <w:szCs w:val="22"/>
              </w:rPr>
            </w:pPr>
          </w:p>
        </w:tc>
        <w:tc>
          <w:tcPr>
            <w:tcW w:w="1544" w:type="dxa"/>
          </w:tcPr>
          <w:p w14:paraId="1976A016" w14:textId="77777777" w:rsidR="003448EA" w:rsidRPr="00694C99" w:rsidRDefault="003448EA" w:rsidP="00EB24D3">
            <w:pPr>
              <w:jc w:val="center"/>
              <w:rPr>
                <w:rFonts w:ascii="Times New Roman" w:hAnsi="Times New Roman"/>
                <w:sz w:val="22"/>
                <w:szCs w:val="22"/>
              </w:rPr>
            </w:pPr>
          </w:p>
        </w:tc>
        <w:tc>
          <w:tcPr>
            <w:tcW w:w="1039" w:type="dxa"/>
          </w:tcPr>
          <w:p w14:paraId="76E82F5A" w14:textId="77777777" w:rsidR="003448EA" w:rsidRPr="00694C99" w:rsidRDefault="003448EA" w:rsidP="00EB24D3">
            <w:pPr>
              <w:jc w:val="center"/>
              <w:rPr>
                <w:rFonts w:ascii="Times New Roman" w:hAnsi="Times New Roman"/>
                <w:sz w:val="22"/>
                <w:szCs w:val="22"/>
              </w:rPr>
            </w:pPr>
          </w:p>
        </w:tc>
      </w:tr>
      <w:tr w:rsidR="00694C99" w:rsidRPr="00694C99" w14:paraId="4C82716D" w14:textId="77777777" w:rsidTr="003448EA">
        <w:trPr>
          <w:trHeight w:val="321"/>
        </w:trPr>
        <w:tc>
          <w:tcPr>
            <w:tcW w:w="492" w:type="dxa"/>
          </w:tcPr>
          <w:p w14:paraId="1DC7970D" w14:textId="43464979"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w:t>
            </w:r>
          </w:p>
        </w:tc>
        <w:tc>
          <w:tcPr>
            <w:tcW w:w="1507" w:type="dxa"/>
          </w:tcPr>
          <w:p w14:paraId="0CFA8B64" w14:textId="61F0EE0B"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sz w:val="22"/>
                <w:szCs w:val="22"/>
              </w:rPr>
            </w:pPr>
            <w:r w:rsidRPr="00694C99">
              <w:rPr>
                <w:rFonts w:ascii="Times New Roman" w:hAnsi="Times New Roman"/>
                <w:sz w:val="22"/>
                <w:szCs w:val="22"/>
              </w:rPr>
              <w:t>Nhóm nguy cơ phát sinh cháy</w:t>
            </w:r>
          </w:p>
        </w:tc>
        <w:tc>
          <w:tcPr>
            <w:tcW w:w="3274" w:type="dxa"/>
          </w:tcPr>
          <w:p w14:paraId="02C2419D" w14:textId="77777777" w:rsidR="003448EA" w:rsidRPr="00694C99" w:rsidRDefault="003448EA" w:rsidP="00EB24D3">
            <w:pPr>
              <w:rPr>
                <w:rFonts w:ascii="Times New Roman" w:hAnsi="Times New Roman"/>
                <w:sz w:val="22"/>
                <w:szCs w:val="22"/>
              </w:rPr>
            </w:pPr>
          </w:p>
        </w:tc>
        <w:tc>
          <w:tcPr>
            <w:tcW w:w="7235" w:type="dxa"/>
          </w:tcPr>
          <w:p w14:paraId="6D95352C" w14:textId="4ABA766F" w:rsidR="003448EA" w:rsidRPr="00694C99" w:rsidRDefault="003448EA" w:rsidP="00EB24D3">
            <w:pPr>
              <w:pStyle w:val="Heading3"/>
              <w:spacing w:before="0"/>
              <w:jc w:val="both"/>
              <w:rPr>
                <w:rFonts w:ascii="Times New Roman" w:eastAsia="Times New Roman" w:hAnsi="Times New Roman" w:cs="Times New Roman"/>
                <w:b w:val="0"/>
                <w:bCs w:val="0"/>
                <w:color w:val="auto"/>
                <w:sz w:val="22"/>
                <w:szCs w:val="22"/>
              </w:rPr>
            </w:pPr>
            <w:r w:rsidRPr="00694C99">
              <w:rPr>
                <w:rFonts w:ascii="Times New Roman" w:eastAsia="Times New Roman" w:hAnsi="Times New Roman" w:cs="Times New Roman"/>
                <w:b w:val="0"/>
                <w:bCs w:val="0"/>
                <w:color w:val="auto"/>
                <w:sz w:val="22"/>
                <w:szCs w:val="22"/>
              </w:rPr>
              <w:t>Phụ lục A (Quy định)</w:t>
            </w:r>
          </w:p>
        </w:tc>
        <w:tc>
          <w:tcPr>
            <w:tcW w:w="1544" w:type="dxa"/>
          </w:tcPr>
          <w:p w14:paraId="1025CF99" w14:textId="6E1A362E"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Phụ lục A TCVN 7336:2021</w:t>
            </w:r>
          </w:p>
        </w:tc>
        <w:tc>
          <w:tcPr>
            <w:tcW w:w="1039" w:type="dxa"/>
          </w:tcPr>
          <w:p w14:paraId="1599E8BE" w14:textId="77777777" w:rsidR="003448EA" w:rsidRPr="00694C99" w:rsidRDefault="003448EA" w:rsidP="00EB24D3">
            <w:pPr>
              <w:jc w:val="center"/>
              <w:rPr>
                <w:rFonts w:ascii="Times New Roman" w:hAnsi="Times New Roman"/>
                <w:sz w:val="22"/>
                <w:szCs w:val="22"/>
              </w:rPr>
            </w:pPr>
          </w:p>
        </w:tc>
      </w:tr>
      <w:tr w:rsidR="00694C99" w:rsidRPr="00694C99" w14:paraId="367384BA" w14:textId="77777777" w:rsidTr="003448EA">
        <w:trPr>
          <w:trHeight w:val="321"/>
        </w:trPr>
        <w:tc>
          <w:tcPr>
            <w:tcW w:w="492" w:type="dxa"/>
          </w:tcPr>
          <w:p w14:paraId="367384B2" w14:textId="6CA6D23B"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w:t>
            </w:r>
          </w:p>
        </w:tc>
        <w:tc>
          <w:tcPr>
            <w:tcW w:w="1507" w:type="dxa"/>
          </w:tcPr>
          <w:p w14:paraId="367384B3" w14:textId="7F601AE8"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sz w:val="22"/>
                <w:szCs w:val="22"/>
              </w:rPr>
            </w:pPr>
            <w:r w:rsidRPr="00694C99">
              <w:rPr>
                <w:rFonts w:ascii="Times New Roman" w:hAnsi="Times New Roman"/>
                <w:sz w:val="22"/>
                <w:szCs w:val="22"/>
              </w:rPr>
              <w:t>Cường độ phun tối thiểu</w:t>
            </w:r>
          </w:p>
        </w:tc>
        <w:tc>
          <w:tcPr>
            <w:tcW w:w="3274" w:type="dxa"/>
          </w:tcPr>
          <w:p w14:paraId="367384B4" w14:textId="77777777" w:rsidR="003448EA" w:rsidRPr="00694C99" w:rsidRDefault="003448EA" w:rsidP="00EB24D3">
            <w:pPr>
              <w:rPr>
                <w:rFonts w:ascii="Times New Roman" w:hAnsi="Times New Roman"/>
                <w:sz w:val="22"/>
                <w:szCs w:val="22"/>
              </w:rPr>
            </w:pPr>
          </w:p>
        </w:tc>
        <w:tc>
          <w:tcPr>
            <w:tcW w:w="7235" w:type="dxa"/>
          </w:tcPr>
          <w:p w14:paraId="5BD0259D" w14:textId="77777777" w:rsidR="003448EA" w:rsidRPr="00694C99" w:rsidRDefault="003448EA" w:rsidP="00EB24D3">
            <w:pPr>
              <w:pStyle w:val="Heading3"/>
              <w:spacing w:before="0"/>
              <w:jc w:val="both"/>
              <w:rPr>
                <w:rFonts w:ascii="Times New Roman" w:eastAsia="Times New Roman" w:hAnsi="Times New Roman" w:cs="Times New Roman"/>
                <w:b w:val="0"/>
                <w:color w:val="auto"/>
                <w:sz w:val="22"/>
                <w:szCs w:val="22"/>
              </w:rPr>
            </w:pPr>
            <w:r w:rsidRPr="00694C99">
              <w:rPr>
                <w:rFonts w:ascii="Times New Roman" w:eastAsia="Times New Roman" w:hAnsi="Times New Roman" w:cs="Times New Roman"/>
                <w:b w:val="0"/>
                <w:color w:val="auto"/>
                <w:sz w:val="22"/>
                <w:szCs w:val="22"/>
              </w:rPr>
              <w:t>Bảng 1</w:t>
            </w:r>
          </w:p>
          <w:p w14:paraId="353C156C" w14:textId="77777777" w:rsidR="003448EA" w:rsidRPr="00694C99" w:rsidRDefault="003448EA" w:rsidP="00EB24D3">
            <w:pPr>
              <w:pStyle w:val="Heading3"/>
              <w:spacing w:before="0"/>
              <w:jc w:val="both"/>
              <w:rPr>
                <w:rFonts w:ascii="Times New Roman" w:eastAsia="Times New Roman" w:hAnsi="Times New Roman" w:cs="Times New Roman"/>
                <w:b w:val="0"/>
                <w:color w:val="auto"/>
                <w:sz w:val="22"/>
                <w:szCs w:val="22"/>
              </w:rPr>
            </w:pPr>
            <w:r w:rsidRPr="00694C99">
              <w:rPr>
                <w:rFonts w:ascii="Times New Roman" w:eastAsia="Times New Roman" w:hAnsi="Times New Roman" w:cs="Times New Roman"/>
                <w:b w:val="0"/>
                <w:color w:val="auto"/>
                <w:sz w:val="22"/>
                <w:szCs w:val="22"/>
              </w:rPr>
              <w:t>Bảng 2 đối với nhóm nguy cơ phát sinh cháy 5, 6, 7</w:t>
            </w:r>
          </w:p>
          <w:p w14:paraId="7B1FF86D" w14:textId="77777777" w:rsidR="003448EA" w:rsidRPr="00694C99" w:rsidRDefault="003448EA" w:rsidP="00EB24D3">
            <w:pPr>
              <w:pStyle w:val="Heading3"/>
              <w:spacing w:before="0"/>
              <w:jc w:val="both"/>
              <w:rPr>
                <w:rFonts w:ascii="Times New Roman" w:eastAsia="Times New Roman" w:hAnsi="Times New Roman" w:cs="Times New Roman"/>
                <w:b w:val="0"/>
                <w:color w:val="auto"/>
                <w:sz w:val="22"/>
                <w:szCs w:val="22"/>
              </w:rPr>
            </w:pPr>
            <w:r w:rsidRPr="00694C99">
              <w:rPr>
                <w:rFonts w:ascii="Times New Roman" w:eastAsia="Times New Roman" w:hAnsi="Times New Roman" w:cs="Times New Roman"/>
                <w:b w:val="0"/>
                <w:color w:val="auto"/>
                <w:sz w:val="22"/>
                <w:szCs w:val="22"/>
              </w:rPr>
              <w:t>Bảng 3 đối với phòng có chiều cao từ 10 m đến 20 m</w:t>
            </w:r>
          </w:p>
          <w:p w14:paraId="367384B6" w14:textId="10511F94" w:rsidR="003448EA" w:rsidRPr="00694C99" w:rsidRDefault="003448EA" w:rsidP="00EB24D3">
            <w:pPr>
              <w:pStyle w:val="Heading3"/>
              <w:spacing w:before="0"/>
              <w:jc w:val="both"/>
              <w:rPr>
                <w:rFonts w:ascii="Times New Roman" w:hAnsi="Times New Roman" w:cs="Times New Roman"/>
                <w:color w:val="auto"/>
                <w:sz w:val="22"/>
                <w:szCs w:val="22"/>
                <w:lang w:val="vi-VN"/>
              </w:rPr>
            </w:pPr>
            <w:r w:rsidRPr="00694C99">
              <w:rPr>
                <w:rFonts w:ascii="Times New Roman" w:eastAsia="Times New Roman" w:hAnsi="Times New Roman" w:cs="Times New Roman"/>
                <w:b w:val="0"/>
                <w:color w:val="auto"/>
                <w:sz w:val="22"/>
                <w:szCs w:val="22"/>
              </w:rPr>
              <w:t>Đối với hệ thống chữa cháy sử dụng nước pha thêm chất phụ gia (bảo đảm theo thông số kỹ thuật, yêu cầu của nhà sản xuất) để tăng khả năng thẩm thấu trên nguyên lý pha chất tạo bọt, cường độ phun và lưu lượng cho phép giảm 1,5 lần so với nước.</w:t>
            </w:r>
          </w:p>
        </w:tc>
        <w:tc>
          <w:tcPr>
            <w:tcW w:w="1544" w:type="dxa"/>
          </w:tcPr>
          <w:p w14:paraId="367384B8" w14:textId="5DDDF95E"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Điều 5.1.3 TCVN 7336:2021</w:t>
            </w:r>
          </w:p>
        </w:tc>
        <w:tc>
          <w:tcPr>
            <w:tcW w:w="1039" w:type="dxa"/>
          </w:tcPr>
          <w:p w14:paraId="367384B9" w14:textId="77777777" w:rsidR="003448EA" w:rsidRPr="00694C99" w:rsidRDefault="003448EA" w:rsidP="00EB24D3">
            <w:pPr>
              <w:jc w:val="center"/>
              <w:rPr>
                <w:rFonts w:ascii="Times New Roman" w:hAnsi="Times New Roman"/>
                <w:sz w:val="22"/>
                <w:szCs w:val="22"/>
              </w:rPr>
            </w:pPr>
          </w:p>
        </w:tc>
      </w:tr>
      <w:tr w:rsidR="00694C99" w:rsidRPr="00694C99" w14:paraId="367384C3" w14:textId="77777777" w:rsidTr="003448EA">
        <w:trPr>
          <w:trHeight w:val="321"/>
        </w:trPr>
        <w:tc>
          <w:tcPr>
            <w:tcW w:w="492" w:type="dxa"/>
          </w:tcPr>
          <w:p w14:paraId="367384BB" w14:textId="77777777" w:rsidR="003448EA" w:rsidRPr="00694C99" w:rsidRDefault="003448EA" w:rsidP="00EB24D3">
            <w:pPr>
              <w:jc w:val="center"/>
              <w:rPr>
                <w:rFonts w:ascii="Times New Roman" w:hAnsi="Times New Roman"/>
                <w:b/>
                <w:sz w:val="22"/>
                <w:szCs w:val="22"/>
              </w:rPr>
            </w:pPr>
            <w:r w:rsidRPr="00694C99">
              <w:rPr>
                <w:rFonts w:ascii="Times New Roman" w:hAnsi="Times New Roman"/>
                <w:sz w:val="22"/>
                <w:szCs w:val="22"/>
              </w:rPr>
              <w:t>-</w:t>
            </w:r>
          </w:p>
        </w:tc>
        <w:tc>
          <w:tcPr>
            <w:tcW w:w="1507" w:type="dxa"/>
          </w:tcPr>
          <w:p w14:paraId="367384BC" w14:textId="7FE62D93"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b/>
                <w:sz w:val="22"/>
                <w:szCs w:val="22"/>
              </w:rPr>
            </w:pPr>
            <w:r w:rsidRPr="00694C99">
              <w:rPr>
                <w:rFonts w:ascii="Times New Roman" w:hAnsi="Times New Roman"/>
                <w:sz w:val="22"/>
                <w:szCs w:val="22"/>
              </w:rPr>
              <w:t>Diện tích tính toán tối thiểu</w:t>
            </w:r>
          </w:p>
        </w:tc>
        <w:tc>
          <w:tcPr>
            <w:tcW w:w="3274" w:type="dxa"/>
          </w:tcPr>
          <w:p w14:paraId="367384BD" w14:textId="77777777" w:rsidR="003448EA" w:rsidRPr="00694C99" w:rsidRDefault="003448EA" w:rsidP="00EB24D3">
            <w:pPr>
              <w:rPr>
                <w:rFonts w:ascii="Times New Roman" w:hAnsi="Times New Roman"/>
                <w:sz w:val="22"/>
                <w:szCs w:val="22"/>
              </w:rPr>
            </w:pPr>
          </w:p>
        </w:tc>
        <w:tc>
          <w:tcPr>
            <w:tcW w:w="7235" w:type="dxa"/>
          </w:tcPr>
          <w:p w14:paraId="6969F3F2" w14:textId="77777777" w:rsidR="003448EA" w:rsidRPr="00694C99" w:rsidRDefault="003448EA" w:rsidP="00EB24D3">
            <w:pPr>
              <w:jc w:val="both"/>
              <w:rPr>
                <w:rFonts w:ascii="Times New Roman" w:hAnsi="Times New Roman"/>
                <w:sz w:val="22"/>
                <w:szCs w:val="22"/>
              </w:rPr>
            </w:pPr>
            <w:r w:rsidRPr="00694C99">
              <w:rPr>
                <w:rFonts w:ascii="Times New Roman" w:hAnsi="Times New Roman"/>
                <w:sz w:val="22"/>
                <w:szCs w:val="22"/>
              </w:rPr>
              <w:t>Bảng 1</w:t>
            </w:r>
          </w:p>
          <w:p w14:paraId="367384BF" w14:textId="62390049" w:rsidR="003448EA" w:rsidRPr="00694C99" w:rsidRDefault="003448EA" w:rsidP="00EB24D3">
            <w:pPr>
              <w:jc w:val="both"/>
              <w:rPr>
                <w:rFonts w:ascii="Times New Roman" w:hAnsi="Times New Roman"/>
                <w:sz w:val="22"/>
                <w:szCs w:val="22"/>
              </w:rPr>
            </w:pPr>
            <w:r w:rsidRPr="00694C99">
              <w:rPr>
                <w:rFonts w:ascii="Times New Roman" w:hAnsi="Times New Roman"/>
                <w:sz w:val="22"/>
                <w:szCs w:val="22"/>
              </w:rPr>
              <w:t>Bảng 3 đối với phòng có chiều cao từ 10 m đến 20 m</w:t>
            </w:r>
          </w:p>
        </w:tc>
        <w:tc>
          <w:tcPr>
            <w:tcW w:w="1544" w:type="dxa"/>
          </w:tcPr>
          <w:p w14:paraId="367384C1" w14:textId="04D6C068"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Điều 5.1.3 TCVN 7336:2021</w:t>
            </w:r>
          </w:p>
        </w:tc>
        <w:tc>
          <w:tcPr>
            <w:tcW w:w="1039" w:type="dxa"/>
          </w:tcPr>
          <w:p w14:paraId="367384C2" w14:textId="77777777" w:rsidR="003448EA" w:rsidRPr="00694C99" w:rsidRDefault="003448EA" w:rsidP="00EB24D3">
            <w:pPr>
              <w:jc w:val="center"/>
              <w:rPr>
                <w:rFonts w:ascii="Times New Roman" w:hAnsi="Times New Roman"/>
                <w:sz w:val="22"/>
                <w:szCs w:val="22"/>
              </w:rPr>
            </w:pPr>
          </w:p>
        </w:tc>
      </w:tr>
      <w:tr w:rsidR="00694C99" w:rsidRPr="00694C99" w14:paraId="367384CC" w14:textId="77777777" w:rsidTr="003448EA">
        <w:trPr>
          <w:trHeight w:val="321"/>
        </w:trPr>
        <w:tc>
          <w:tcPr>
            <w:tcW w:w="492" w:type="dxa"/>
          </w:tcPr>
          <w:p w14:paraId="367384C4" w14:textId="77777777" w:rsidR="003448EA" w:rsidRPr="00694C99" w:rsidRDefault="003448EA" w:rsidP="00EB24D3">
            <w:pPr>
              <w:jc w:val="center"/>
              <w:rPr>
                <w:rFonts w:ascii="Times New Roman" w:hAnsi="Times New Roman"/>
                <w:b/>
                <w:sz w:val="22"/>
                <w:szCs w:val="22"/>
              </w:rPr>
            </w:pPr>
            <w:r w:rsidRPr="00694C99">
              <w:rPr>
                <w:rFonts w:ascii="Times New Roman" w:hAnsi="Times New Roman"/>
                <w:sz w:val="22"/>
                <w:szCs w:val="22"/>
              </w:rPr>
              <w:t>-</w:t>
            </w:r>
          </w:p>
        </w:tc>
        <w:tc>
          <w:tcPr>
            <w:tcW w:w="1507" w:type="dxa"/>
          </w:tcPr>
          <w:p w14:paraId="367384C5" w14:textId="232B2498"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b/>
                <w:sz w:val="22"/>
                <w:szCs w:val="22"/>
              </w:rPr>
            </w:pPr>
            <w:r w:rsidRPr="00694C99">
              <w:rPr>
                <w:rFonts w:ascii="Times New Roman" w:hAnsi="Times New Roman"/>
                <w:sz w:val="22"/>
                <w:szCs w:val="22"/>
              </w:rPr>
              <w:t>Lưu lượng</w:t>
            </w:r>
          </w:p>
        </w:tc>
        <w:tc>
          <w:tcPr>
            <w:tcW w:w="3274" w:type="dxa"/>
          </w:tcPr>
          <w:p w14:paraId="367384C6" w14:textId="77777777" w:rsidR="003448EA" w:rsidRPr="00694C99" w:rsidRDefault="003448EA" w:rsidP="00EB24D3">
            <w:pPr>
              <w:rPr>
                <w:rFonts w:ascii="Times New Roman" w:hAnsi="Times New Roman"/>
                <w:sz w:val="22"/>
                <w:szCs w:val="22"/>
              </w:rPr>
            </w:pPr>
          </w:p>
        </w:tc>
        <w:tc>
          <w:tcPr>
            <w:tcW w:w="7235" w:type="dxa"/>
          </w:tcPr>
          <w:p w14:paraId="0F8E3DD6" w14:textId="474BA478" w:rsidR="003448EA" w:rsidRPr="00694C99" w:rsidRDefault="003448EA" w:rsidP="00EB24D3">
            <w:pPr>
              <w:shd w:val="clear" w:color="auto" w:fill="FFFFFF"/>
              <w:jc w:val="both"/>
              <w:rPr>
                <w:rFonts w:ascii="Times New Roman" w:hAnsi="Times New Roman"/>
                <w:sz w:val="22"/>
                <w:szCs w:val="22"/>
              </w:rPr>
            </w:pPr>
            <w:r w:rsidRPr="00694C99">
              <w:rPr>
                <w:rFonts w:ascii="Times New Roman" w:hAnsi="Times New Roman"/>
                <w:sz w:val="22"/>
                <w:szCs w:val="22"/>
              </w:rPr>
              <w:t xml:space="preserve">Tính toán theo Phụ lục B (Tham khảo). </w:t>
            </w:r>
          </w:p>
          <w:p w14:paraId="101CB136" w14:textId="77777777" w:rsidR="003448EA" w:rsidRPr="00694C99" w:rsidRDefault="003448EA" w:rsidP="00EB24D3">
            <w:pPr>
              <w:shd w:val="clear" w:color="auto" w:fill="FFFFFF"/>
              <w:jc w:val="both"/>
              <w:rPr>
                <w:rFonts w:ascii="Times New Roman" w:hAnsi="Times New Roman"/>
                <w:sz w:val="22"/>
                <w:szCs w:val="22"/>
              </w:rPr>
            </w:pPr>
            <w:r w:rsidRPr="00694C99">
              <w:rPr>
                <w:rFonts w:ascii="Times New Roman" w:hAnsi="Times New Roman"/>
                <w:sz w:val="22"/>
                <w:szCs w:val="22"/>
              </w:rPr>
              <w:t>Không nhỏ hơn với lưu lượng tối thiểu tại Bảng 1, 2, 3</w:t>
            </w:r>
          </w:p>
          <w:p w14:paraId="367384C8" w14:textId="3FCCD17A" w:rsidR="003448EA" w:rsidRPr="00694C99" w:rsidRDefault="003448EA" w:rsidP="00EB24D3">
            <w:pPr>
              <w:shd w:val="clear" w:color="auto" w:fill="FFFFFF"/>
              <w:jc w:val="both"/>
              <w:rPr>
                <w:rFonts w:ascii="Times New Roman" w:hAnsi="Times New Roman"/>
                <w:sz w:val="22"/>
                <w:szCs w:val="22"/>
              </w:rPr>
            </w:pPr>
            <w:r w:rsidRPr="00694C99">
              <w:rPr>
                <w:rFonts w:ascii="Times New Roman" w:hAnsi="Times New Roman"/>
                <w:sz w:val="22"/>
                <w:szCs w:val="22"/>
              </w:rPr>
              <w:t>Nếu khu vực được bảo vệ thực tế (Stt) nhỏ hơn diện tích tính toán tổi thiểu (S) được quy định trong Bảng 1, thì lưu lượng thực tế có thể giảm theo hệ số K = Stt / S</w:t>
            </w:r>
          </w:p>
        </w:tc>
        <w:tc>
          <w:tcPr>
            <w:tcW w:w="1544" w:type="dxa"/>
          </w:tcPr>
          <w:p w14:paraId="367384CA" w14:textId="4F63B02C"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Điều 5.1.3, Phụ lục B TCVN 7336:2021</w:t>
            </w:r>
          </w:p>
        </w:tc>
        <w:tc>
          <w:tcPr>
            <w:tcW w:w="1039" w:type="dxa"/>
          </w:tcPr>
          <w:p w14:paraId="367384CB" w14:textId="77777777" w:rsidR="003448EA" w:rsidRPr="00694C99" w:rsidRDefault="003448EA" w:rsidP="00EB24D3">
            <w:pPr>
              <w:jc w:val="center"/>
              <w:rPr>
                <w:rFonts w:ascii="Times New Roman" w:hAnsi="Times New Roman"/>
                <w:sz w:val="22"/>
                <w:szCs w:val="22"/>
              </w:rPr>
            </w:pPr>
          </w:p>
        </w:tc>
      </w:tr>
      <w:tr w:rsidR="00694C99" w:rsidRPr="00694C99" w14:paraId="367384DA" w14:textId="77777777" w:rsidTr="003448EA">
        <w:trPr>
          <w:trHeight w:val="321"/>
        </w:trPr>
        <w:tc>
          <w:tcPr>
            <w:tcW w:w="492" w:type="dxa"/>
          </w:tcPr>
          <w:p w14:paraId="367384CD" w14:textId="77777777" w:rsidR="003448EA" w:rsidRPr="00694C99" w:rsidRDefault="003448EA" w:rsidP="00EB24D3">
            <w:pPr>
              <w:jc w:val="center"/>
              <w:rPr>
                <w:rFonts w:ascii="Times New Roman" w:hAnsi="Times New Roman"/>
                <w:b/>
                <w:sz w:val="22"/>
                <w:szCs w:val="22"/>
              </w:rPr>
            </w:pPr>
            <w:r w:rsidRPr="00694C99">
              <w:rPr>
                <w:rFonts w:ascii="Times New Roman" w:hAnsi="Times New Roman"/>
                <w:sz w:val="22"/>
                <w:szCs w:val="22"/>
              </w:rPr>
              <w:t>-</w:t>
            </w:r>
          </w:p>
        </w:tc>
        <w:tc>
          <w:tcPr>
            <w:tcW w:w="1507" w:type="dxa"/>
          </w:tcPr>
          <w:p w14:paraId="367384CE" w14:textId="51D2F44E"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b/>
                <w:sz w:val="22"/>
                <w:szCs w:val="22"/>
              </w:rPr>
            </w:pPr>
            <w:r w:rsidRPr="00694C99">
              <w:rPr>
                <w:rFonts w:ascii="Times New Roman" w:hAnsi="Times New Roman"/>
                <w:sz w:val="22"/>
                <w:szCs w:val="22"/>
              </w:rPr>
              <w:t>Thời gian phun tối thiểu</w:t>
            </w:r>
          </w:p>
        </w:tc>
        <w:tc>
          <w:tcPr>
            <w:tcW w:w="3274" w:type="dxa"/>
          </w:tcPr>
          <w:p w14:paraId="367384CF" w14:textId="77777777" w:rsidR="003448EA" w:rsidRPr="00694C99" w:rsidRDefault="003448EA" w:rsidP="00EB24D3">
            <w:pPr>
              <w:rPr>
                <w:rFonts w:ascii="Times New Roman" w:hAnsi="Times New Roman"/>
                <w:sz w:val="22"/>
                <w:szCs w:val="22"/>
              </w:rPr>
            </w:pPr>
          </w:p>
        </w:tc>
        <w:tc>
          <w:tcPr>
            <w:tcW w:w="7235" w:type="dxa"/>
          </w:tcPr>
          <w:p w14:paraId="367384D6" w14:textId="64CE64FA" w:rsidR="003448EA" w:rsidRPr="00694C99" w:rsidRDefault="003448EA" w:rsidP="00EB24D3">
            <w:pPr>
              <w:jc w:val="both"/>
              <w:rPr>
                <w:rFonts w:ascii="Times New Roman" w:hAnsi="Times New Roman"/>
                <w:sz w:val="22"/>
                <w:szCs w:val="22"/>
              </w:rPr>
            </w:pPr>
            <w:r w:rsidRPr="00694C99">
              <w:rPr>
                <w:rFonts w:ascii="Times New Roman" w:hAnsi="Times New Roman"/>
                <w:sz w:val="22"/>
                <w:szCs w:val="22"/>
              </w:rPr>
              <w:t>Bảng 1</w:t>
            </w:r>
          </w:p>
        </w:tc>
        <w:tc>
          <w:tcPr>
            <w:tcW w:w="1544" w:type="dxa"/>
          </w:tcPr>
          <w:p w14:paraId="367384D8" w14:textId="02BCCD1C"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Điều 5.1.3 TCVN 7336:2021</w:t>
            </w:r>
          </w:p>
        </w:tc>
        <w:tc>
          <w:tcPr>
            <w:tcW w:w="1039" w:type="dxa"/>
          </w:tcPr>
          <w:p w14:paraId="367384D9" w14:textId="77777777" w:rsidR="003448EA" w:rsidRPr="00694C99" w:rsidRDefault="003448EA" w:rsidP="00EB24D3">
            <w:pPr>
              <w:jc w:val="center"/>
              <w:rPr>
                <w:rFonts w:ascii="Times New Roman" w:hAnsi="Times New Roman"/>
                <w:sz w:val="22"/>
                <w:szCs w:val="22"/>
              </w:rPr>
            </w:pPr>
          </w:p>
        </w:tc>
      </w:tr>
      <w:tr w:rsidR="00694C99" w:rsidRPr="00694C99" w14:paraId="124F4645" w14:textId="77777777" w:rsidTr="003448EA">
        <w:trPr>
          <w:trHeight w:val="321"/>
        </w:trPr>
        <w:tc>
          <w:tcPr>
            <w:tcW w:w="492" w:type="dxa"/>
          </w:tcPr>
          <w:p w14:paraId="11C84BED" w14:textId="0647929F"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w:t>
            </w:r>
          </w:p>
        </w:tc>
        <w:tc>
          <w:tcPr>
            <w:tcW w:w="1507" w:type="dxa"/>
          </w:tcPr>
          <w:p w14:paraId="4C157380" w14:textId="2DF32663"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sz w:val="22"/>
                <w:szCs w:val="22"/>
              </w:rPr>
            </w:pPr>
            <w:r w:rsidRPr="00694C99">
              <w:rPr>
                <w:rFonts w:ascii="Times New Roman" w:hAnsi="Times New Roman"/>
                <w:sz w:val="22"/>
                <w:szCs w:val="22"/>
              </w:rPr>
              <w:t xml:space="preserve">Áp suất tối đa </w:t>
            </w:r>
            <w:r w:rsidRPr="00694C99">
              <w:rPr>
                <w:rFonts w:ascii="Times New Roman" w:hAnsi="Times New Roman"/>
                <w:sz w:val="22"/>
                <w:szCs w:val="22"/>
              </w:rPr>
              <w:lastRenderedPageBreak/>
              <w:t>tại đầu phun</w:t>
            </w:r>
          </w:p>
        </w:tc>
        <w:tc>
          <w:tcPr>
            <w:tcW w:w="3274" w:type="dxa"/>
          </w:tcPr>
          <w:p w14:paraId="6DFCDC60" w14:textId="77777777" w:rsidR="003448EA" w:rsidRPr="00694C99" w:rsidRDefault="003448EA" w:rsidP="00EB24D3">
            <w:pPr>
              <w:rPr>
                <w:rFonts w:ascii="Times New Roman" w:hAnsi="Times New Roman"/>
                <w:sz w:val="22"/>
                <w:szCs w:val="22"/>
              </w:rPr>
            </w:pPr>
          </w:p>
        </w:tc>
        <w:tc>
          <w:tcPr>
            <w:tcW w:w="7235" w:type="dxa"/>
          </w:tcPr>
          <w:p w14:paraId="10DC87E0" w14:textId="29FCE3A9" w:rsidR="003448EA" w:rsidRPr="00694C99" w:rsidRDefault="003448EA" w:rsidP="00EB24D3">
            <w:pPr>
              <w:jc w:val="both"/>
              <w:rPr>
                <w:rFonts w:ascii="Times New Roman" w:hAnsi="Times New Roman"/>
                <w:sz w:val="22"/>
                <w:szCs w:val="22"/>
              </w:rPr>
            </w:pPr>
            <w:r w:rsidRPr="00694C99">
              <w:rPr>
                <w:rFonts w:ascii="Times New Roman" w:hAnsi="Times New Roman"/>
                <w:sz w:val="22"/>
                <w:szCs w:val="22"/>
              </w:rPr>
              <w:t xml:space="preserve">Không lớp hơn1 Mpa, trừ khi có quy định khác đối với đối tượng được bảo vệ cụ </w:t>
            </w:r>
            <w:r w:rsidRPr="00694C99">
              <w:rPr>
                <w:rFonts w:ascii="Times New Roman" w:hAnsi="Times New Roman"/>
                <w:sz w:val="22"/>
                <w:szCs w:val="22"/>
              </w:rPr>
              <w:lastRenderedPageBreak/>
              <w:t>thể hoặc nhóm đối tượng tương tự bởi các tài liệu kỹ thuật</w:t>
            </w:r>
          </w:p>
          <w:p w14:paraId="2F2B8C29" w14:textId="621E2096" w:rsidR="003448EA" w:rsidRPr="00694C99" w:rsidRDefault="003448EA" w:rsidP="00EB24D3">
            <w:pPr>
              <w:jc w:val="both"/>
              <w:rPr>
                <w:rFonts w:ascii="Times New Roman" w:hAnsi="Times New Roman"/>
                <w:sz w:val="22"/>
                <w:szCs w:val="22"/>
              </w:rPr>
            </w:pPr>
            <w:r w:rsidRPr="00694C99">
              <w:rPr>
                <w:rFonts w:ascii="Times New Roman" w:hAnsi="Times New Roman"/>
                <w:sz w:val="22"/>
                <w:szCs w:val="22"/>
              </w:rPr>
              <w:t>Khi kết hợp với hệ thống họng nước chữa cháy trong nhà thì áp suất tại họng nước không được vượt quá 0,4 MPa; trường hợp áp suất tại họng nước chữa cháy lớn hơn thì phải có giải pháp giảm áp bảo đảm theo yêu cầu.</w:t>
            </w:r>
          </w:p>
        </w:tc>
        <w:tc>
          <w:tcPr>
            <w:tcW w:w="1544" w:type="dxa"/>
          </w:tcPr>
          <w:p w14:paraId="34ACC395" w14:textId="2CF041F3"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lastRenderedPageBreak/>
              <w:t xml:space="preserve">Điều 5.1.4, </w:t>
            </w:r>
            <w:r w:rsidRPr="00694C99">
              <w:rPr>
                <w:rFonts w:ascii="Times New Roman" w:hAnsi="Times New Roman"/>
                <w:sz w:val="22"/>
                <w:szCs w:val="22"/>
              </w:rPr>
              <w:lastRenderedPageBreak/>
              <w:t>5.2.23 TCVN 7336:2021</w:t>
            </w:r>
          </w:p>
        </w:tc>
        <w:tc>
          <w:tcPr>
            <w:tcW w:w="1039" w:type="dxa"/>
          </w:tcPr>
          <w:p w14:paraId="62D7F7EE" w14:textId="77777777" w:rsidR="003448EA" w:rsidRPr="00694C99" w:rsidRDefault="003448EA" w:rsidP="00EB24D3">
            <w:pPr>
              <w:jc w:val="center"/>
              <w:rPr>
                <w:rFonts w:ascii="Times New Roman" w:hAnsi="Times New Roman"/>
                <w:sz w:val="22"/>
                <w:szCs w:val="22"/>
              </w:rPr>
            </w:pPr>
          </w:p>
        </w:tc>
      </w:tr>
      <w:tr w:rsidR="00694C99" w:rsidRPr="00694C99" w14:paraId="61AB2E81" w14:textId="77777777" w:rsidTr="003448EA">
        <w:trPr>
          <w:trHeight w:val="321"/>
        </w:trPr>
        <w:tc>
          <w:tcPr>
            <w:tcW w:w="492" w:type="dxa"/>
          </w:tcPr>
          <w:p w14:paraId="6E343121" w14:textId="7F240358"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lastRenderedPageBreak/>
              <w:t>-</w:t>
            </w:r>
          </w:p>
        </w:tc>
        <w:tc>
          <w:tcPr>
            <w:tcW w:w="1507" w:type="dxa"/>
          </w:tcPr>
          <w:p w14:paraId="634DB1ED" w14:textId="23A14A2C"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sz w:val="22"/>
                <w:szCs w:val="22"/>
              </w:rPr>
            </w:pPr>
            <w:r w:rsidRPr="00694C99">
              <w:rPr>
                <w:rFonts w:ascii="Times New Roman" w:hAnsi="Times New Roman"/>
                <w:sz w:val="22"/>
                <w:szCs w:val="22"/>
              </w:rPr>
              <w:t>Cột áp</w:t>
            </w:r>
          </w:p>
        </w:tc>
        <w:tc>
          <w:tcPr>
            <w:tcW w:w="3274" w:type="dxa"/>
          </w:tcPr>
          <w:p w14:paraId="36AFC384" w14:textId="77777777" w:rsidR="003448EA" w:rsidRPr="00694C99" w:rsidRDefault="003448EA" w:rsidP="00EB24D3">
            <w:pPr>
              <w:rPr>
                <w:rFonts w:ascii="Times New Roman" w:hAnsi="Times New Roman"/>
                <w:sz w:val="22"/>
                <w:szCs w:val="22"/>
              </w:rPr>
            </w:pPr>
          </w:p>
        </w:tc>
        <w:tc>
          <w:tcPr>
            <w:tcW w:w="7235" w:type="dxa"/>
          </w:tcPr>
          <w:p w14:paraId="7A3C9F72" w14:textId="166CF120" w:rsidR="003448EA" w:rsidRPr="00694C99" w:rsidRDefault="003448EA" w:rsidP="00A72436">
            <w:pPr>
              <w:jc w:val="both"/>
              <w:rPr>
                <w:rFonts w:ascii="Times New Roman" w:hAnsi="Times New Roman"/>
                <w:sz w:val="22"/>
                <w:szCs w:val="22"/>
              </w:rPr>
            </w:pPr>
            <w:r w:rsidRPr="00694C99">
              <w:rPr>
                <w:rFonts w:ascii="Times New Roman" w:hAnsi="Times New Roman"/>
                <w:sz w:val="22"/>
                <w:szCs w:val="22"/>
              </w:rPr>
              <w:t>Tính toán theo Phụ lục B. Ngoài ra có thể tham khảo các phương pháp tính toán thủy lực khác nhưng các thông số tính toán phải đảm bảo quy định tại Bảng 1, 2, 3</w:t>
            </w:r>
          </w:p>
        </w:tc>
        <w:tc>
          <w:tcPr>
            <w:tcW w:w="1544" w:type="dxa"/>
          </w:tcPr>
          <w:p w14:paraId="02BDD4CD" w14:textId="24AE8452"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Phụ lục B TCVN 7336:2021</w:t>
            </w:r>
          </w:p>
        </w:tc>
        <w:tc>
          <w:tcPr>
            <w:tcW w:w="1039" w:type="dxa"/>
          </w:tcPr>
          <w:p w14:paraId="47995DAA" w14:textId="77777777" w:rsidR="003448EA" w:rsidRPr="00694C99" w:rsidRDefault="003448EA" w:rsidP="00EB24D3">
            <w:pPr>
              <w:jc w:val="center"/>
              <w:rPr>
                <w:rFonts w:ascii="Times New Roman" w:hAnsi="Times New Roman"/>
                <w:sz w:val="22"/>
                <w:szCs w:val="22"/>
              </w:rPr>
            </w:pPr>
          </w:p>
        </w:tc>
      </w:tr>
      <w:tr w:rsidR="00694C99" w:rsidRPr="00694C99" w14:paraId="33E1E707" w14:textId="77777777" w:rsidTr="003448EA">
        <w:trPr>
          <w:trHeight w:val="321"/>
        </w:trPr>
        <w:tc>
          <w:tcPr>
            <w:tcW w:w="492" w:type="dxa"/>
          </w:tcPr>
          <w:p w14:paraId="414DAADE" w14:textId="3586EF8E" w:rsidR="003448EA" w:rsidRPr="00694C99" w:rsidRDefault="003448EA" w:rsidP="00EB24D3">
            <w:pPr>
              <w:jc w:val="center"/>
              <w:rPr>
                <w:rFonts w:ascii="Times New Roman" w:hAnsi="Times New Roman"/>
                <w:b/>
                <w:bCs/>
                <w:sz w:val="22"/>
                <w:szCs w:val="22"/>
              </w:rPr>
            </w:pPr>
            <w:r w:rsidRPr="00694C99">
              <w:rPr>
                <w:rFonts w:ascii="Times New Roman" w:hAnsi="Times New Roman"/>
                <w:b/>
                <w:bCs/>
                <w:sz w:val="22"/>
                <w:szCs w:val="22"/>
              </w:rPr>
              <w:t>2</w:t>
            </w:r>
          </w:p>
        </w:tc>
        <w:tc>
          <w:tcPr>
            <w:tcW w:w="1507" w:type="dxa"/>
          </w:tcPr>
          <w:p w14:paraId="5BA0E565" w14:textId="1DF67A30"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b/>
                <w:bCs/>
                <w:sz w:val="22"/>
                <w:szCs w:val="22"/>
              </w:rPr>
            </w:pPr>
            <w:r w:rsidRPr="00694C99">
              <w:rPr>
                <w:rFonts w:ascii="Times New Roman" w:hAnsi="Times New Roman"/>
                <w:b/>
                <w:bCs/>
                <w:sz w:val="22"/>
                <w:szCs w:val="22"/>
              </w:rPr>
              <w:t>Yêu cầu với đầu phun</w:t>
            </w:r>
          </w:p>
        </w:tc>
        <w:tc>
          <w:tcPr>
            <w:tcW w:w="3274" w:type="dxa"/>
          </w:tcPr>
          <w:p w14:paraId="468D34A6" w14:textId="77777777" w:rsidR="003448EA" w:rsidRPr="00694C99" w:rsidRDefault="003448EA" w:rsidP="00EB24D3">
            <w:pPr>
              <w:rPr>
                <w:rFonts w:ascii="Times New Roman" w:hAnsi="Times New Roman"/>
                <w:sz w:val="22"/>
                <w:szCs w:val="22"/>
              </w:rPr>
            </w:pPr>
          </w:p>
        </w:tc>
        <w:tc>
          <w:tcPr>
            <w:tcW w:w="7235" w:type="dxa"/>
          </w:tcPr>
          <w:p w14:paraId="01E40046" w14:textId="77777777" w:rsidR="003448EA" w:rsidRPr="00694C99" w:rsidRDefault="003448EA" w:rsidP="00EB24D3">
            <w:pPr>
              <w:jc w:val="both"/>
              <w:rPr>
                <w:rFonts w:ascii="Times New Roman" w:hAnsi="Times New Roman"/>
                <w:sz w:val="22"/>
                <w:szCs w:val="22"/>
              </w:rPr>
            </w:pPr>
          </w:p>
        </w:tc>
        <w:tc>
          <w:tcPr>
            <w:tcW w:w="1544" w:type="dxa"/>
          </w:tcPr>
          <w:p w14:paraId="22EB2285" w14:textId="77777777" w:rsidR="003448EA" w:rsidRPr="00694C99" w:rsidRDefault="003448EA" w:rsidP="00EB24D3">
            <w:pPr>
              <w:jc w:val="center"/>
              <w:rPr>
                <w:rFonts w:ascii="Times New Roman" w:hAnsi="Times New Roman"/>
                <w:sz w:val="22"/>
                <w:szCs w:val="22"/>
              </w:rPr>
            </w:pPr>
          </w:p>
        </w:tc>
        <w:tc>
          <w:tcPr>
            <w:tcW w:w="1039" w:type="dxa"/>
          </w:tcPr>
          <w:p w14:paraId="31981ECA" w14:textId="77777777" w:rsidR="003448EA" w:rsidRPr="00694C99" w:rsidRDefault="003448EA" w:rsidP="00EB24D3">
            <w:pPr>
              <w:jc w:val="center"/>
              <w:rPr>
                <w:rFonts w:ascii="Times New Roman" w:hAnsi="Times New Roman"/>
                <w:sz w:val="22"/>
                <w:szCs w:val="22"/>
              </w:rPr>
            </w:pPr>
          </w:p>
        </w:tc>
      </w:tr>
      <w:tr w:rsidR="00694C99" w:rsidRPr="00694C99" w14:paraId="2216B49D" w14:textId="77777777" w:rsidTr="003448EA">
        <w:trPr>
          <w:trHeight w:val="321"/>
        </w:trPr>
        <w:tc>
          <w:tcPr>
            <w:tcW w:w="492" w:type="dxa"/>
          </w:tcPr>
          <w:p w14:paraId="0C272652" w14:textId="39074CBC"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w:t>
            </w:r>
          </w:p>
        </w:tc>
        <w:tc>
          <w:tcPr>
            <w:tcW w:w="1507" w:type="dxa"/>
          </w:tcPr>
          <w:p w14:paraId="54F5CC9D" w14:textId="6817A222"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sz w:val="22"/>
                <w:szCs w:val="22"/>
              </w:rPr>
            </w:pPr>
            <w:r w:rsidRPr="00694C99">
              <w:rPr>
                <w:rFonts w:ascii="Times New Roman" w:hAnsi="Times New Roman"/>
                <w:sz w:val="22"/>
                <w:szCs w:val="22"/>
              </w:rPr>
              <w:t>Thông số kỹ thuật đầu phun</w:t>
            </w:r>
          </w:p>
        </w:tc>
        <w:tc>
          <w:tcPr>
            <w:tcW w:w="3274" w:type="dxa"/>
          </w:tcPr>
          <w:p w14:paraId="74B77F0B" w14:textId="77777777" w:rsidR="003448EA" w:rsidRPr="00694C99" w:rsidRDefault="003448EA" w:rsidP="00EB24D3">
            <w:pPr>
              <w:rPr>
                <w:rFonts w:ascii="Times New Roman" w:hAnsi="Times New Roman"/>
                <w:sz w:val="22"/>
                <w:szCs w:val="22"/>
              </w:rPr>
            </w:pPr>
          </w:p>
        </w:tc>
        <w:tc>
          <w:tcPr>
            <w:tcW w:w="7235" w:type="dxa"/>
          </w:tcPr>
          <w:p w14:paraId="7A30F7A6" w14:textId="6DB3EA62" w:rsidR="003448EA" w:rsidRPr="00694C99" w:rsidRDefault="003448EA" w:rsidP="00EB24D3">
            <w:pPr>
              <w:jc w:val="both"/>
              <w:rPr>
                <w:rFonts w:ascii="Times New Roman" w:hAnsi="Times New Roman"/>
                <w:sz w:val="22"/>
                <w:szCs w:val="22"/>
              </w:rPr>
            </w:pPr>
            <w:r w:rsidRPr="00694C99">
              <w:rPr>
                <w:rFonts w:ascii="Times New Roman" w:hAnsi="Times New Roman"/>
                <w:sz w:val="22"/>
                <w:szCs w:val="22"/>
              </w:rPr>
              <w:t>Trong một gian phòng phải lắp đặt đầu phun có cùng nhiệt độ tác động (đối với đầu phun Sprinkler), cùng thông số kỹ thuật. Cho phép bố trí trong cùng một phòng các đầu phun của hệ thống Drencher dạng màn nước với thông số đầu phun khác thông số của đầu phun Sprinkler, tất cả các đầu phun Drencher phải có thông số kỹ thuật giống nhau.</w:t>
            </w:r>
          </w:p>
        </w:tc>
        <w:tc>
          <w:tcPr>
            <w:tcW w:w="1544" w:type="dxa"/>
          </w:tcPr>
          <w:p w14:paraId="4399A1BA" w14:textId="2A33B15B"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Điều 5.1.9 TCVN 7336:2021</w:t>
            </w:r>
          </w:p>
        </w:tc>
        <w:tc>
          <w:tcPr>
            <w:tcW w:w="1039" w:type="dxa"/>
          </w:tcPr>
          <w:p w14:paraId="77DE3150" w14:textId="77777777" w:rsidR="003448EA" w:rsidRPr="00694C99" w:rsidRDefault="003448EA" w:rsidP="00EB24D3">
            <w:pPr>
              <w:jc w:val="center"/>
              <w:rPr>
                <w:rFonts w:ascii="Times New Roman" w:hAnsi="Times New Roman"/>
                <w:sz w:val="22"/>
                <w:szCs w:val="22"/>
              </w:rPr>
            </w:pPr>
          </w:p>
        </w:tc>
      </w:tr>
      <w:tr w:rsidR="00694C99" w:rsidRPr="00694C99" w14:paraId="77C44D50" w14:textId="77777777" w:rsidTr="003448EA">
        <w:trPr>
          <w:trHeight w:val="321"/>
        </w:trPr>
        <w:tc>
          <w:tcPr>
            <w:tcW w:w="492" w:type="dxa"/>
          </w:tcPr>
          <w:p w14:paraId="1170E6CB" w14:textId="65B45760"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w:t>
            </w:r>
          </w:p>
        </w:tc>
        <w:tc>
          <w:tcPr>
            <w:tcW w:w="1507" w:type="dxa"/>
          </w:tcPr>
          <w:p w14:paraId="3352B251" w14:textId="403AACFC"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sz w:val="22"/>
                <w:szCs w:val="22"/>
              </w:rPr>
            </w:pPr>
            <w:r w:rsidRPr="00694C99">
              <w:rPr>
                <w:rFonts w:ascii="Times New Roman" w:hAnsi="Times New Roman"/>
                <w:sz w:val="22"/>
                <w:szCs w:val="22"/>
              </w:rPr>
              <w:t>Khoảng cách đến điểm trên cùng chất cháy</w:t>
            </w:r>
          </w:p>
        </w:tc>
        <w:tc>
          <w:tcPr>
            <w:tcW w:w="3274" w:type="dxa"/>
          </w:tcPr>
          <w:p w14:paraId="068FAC97" w14:textId="77777777" w:rsidR="003448EA" w:rsidRPr="00694C99" w:rsidRDefault="003448EA" w:rsidP="00EB24D3">
            <w:pPr>
              <w:rPr>
                <w:rFonts w:ascii="Times New Roman" w:hAnsi="Times New Roman"/>
                <w:sz w:val="22"/>
                <w:szCs w:val="22"/>
              </w:rPr>
            </w:pPr>
          </w:p>
        </w:tc>
        <w:tc>
          <w:tcPr>
            <w:tcW w:w="7235" w:type="dxa"/>
          </w:tcPr>
          <w:p w14:paraId="405F7380" w14:textId="4C0A121F" w:rsidR="003448EA" w:rsidRPr="00694C99" w:rsidRDefault="003448EA" w:rsidP="00EB24D3">
            <w:pPr>
              <w:jc w:val="both"/>
              <w:rPr>
                <w:rFonts w:ascii="Times New Roman" w:hAnsi="Times New Roman"/>
                <w:sz w:val="22"/>
                <w:szCs w:val="22"/>
              </w:rPr>
            </w:pPr>
            <w:r w:rsidRPr="00694C99">
              <w:rPr>
                <w:rFonts w:ascii="Times New Roman" w:hAnsi="Times New Roman"/>
                <w:sz w:val="22"/>
                <w:szCs w:val="22"/>
              </w:rPr>
              <w:t>Khoảng cách giữa đầu phun với điểm trên cùng của chất cháy, thiết bị công nghệ hoặc kết cấu của nhà phải tính đến ngưỡng áp suất làm việc và hình dạng của dòng tia phun.</w:t>
            </w:r>
          </w:p>
        </w:tc>
        <w:tc>
          <w:tcPr>
            <w:tcW w:w="1544" w:type="dxa"/>
          </w:tcPr>
          <w:p w14:paraId="28DEDE54" w14:textId="1DE1905E"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Điều 5.1.11 TCVN 7336:2021</w:t>
            </w:r>
          </w:p>
        </w:tc>
        <w:tc>
          <w:tcPr>
            <w:tcW w:w="1039" w:type="dxa"/>
          </w:tcPr>
          <w:p w14:paraId="0903F46A" w14:textId="77777777" w:rsidR="003448EA" w:rsidRPr="00694C99" w:rsidRDefault="003448EA" w:rsidP="00EB24D3">
            <w:pPr>
              <w:jc w:val="center"/>
              <w:rPr>
                <w:rFonts w:ascii="Times New Roman" w:hAnsi="Times New Roman"/>
                <w:sz w:val="22"/>
                <w:szCs w:val="22"/>
              </w:rPr>
            </w:pPr>
          </w:p>
        </w:tc>
      </w:tr>
      <w:tr w:rsidR="00694C99" w:rsidRPr="00694C99" w14:paraId="6770423F" w14:textId="77777777" w:rsidTr="003448EA">
        <w:trPr>
          <w:trHeight w:val="321"/>
        </w:trPr>
        <w:tc>
          <w:tcPr>
            <w:tcW w:w="492" w:type="dxa"/>
          </w:tcPr>
          <w:p w14:paraId="71F043AE" w14:textId="58AA5C41"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w:t>
            </w:r>
          </w:p>
        </w:tc>
        <w:tc>
          <w:tcPr>
            <w:tcW w:w="1507" w:type="dxa"/>
          </w:tcPr>
          <w:p w14:paraId="29616565" w14:textId="79734275"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sz w:val="22"/>
                <w:szCs w:val="22"/>
              </w:rPr>
            </w:pPr>
            <w:r w:rsidRPr="00694C99">
              <w:rPr>
                <w:rFonts w:ascii="Times New Roman" w:hAnsi="Times New Roman"/>
                <w:sz w:val="22"/>
                <w:szCs w:val="22"/>
              </w:rPr>
              <w:t>Khoảng cách đến trần</w:t>
            </w:r>
          </w:p>
        </w:tc>
        <w:tc>
          <w:tcPr>
            <w:tcW w:w="3274" w:type="dxa"/>
          </w:tcPr>
          <w:p w14:paraId="187B9ED9" w14:textId="77777777" w:rsidR="003448EA" w:rsidRPr="00694C99" w:rsidRDefault="003448EA" w:rsidP="00EB24D3">
            <w:pPr>
              <w:rPr>
                <w:rFonts w:ascii="Times New Roman" w:hAnsi="Times New Roman"/>
                <w:sz w:val="22"/>
                <w:szCs w:val="22"/>
              </w:rPr>
            </w:pPr>
          </w:p>
        </w:tc>
        <w:tc>
          <w:tcPr>
            <w:tcW w:w="7235" w:type="dxa"/>
          </w:tcPr>
          <w:p w14:paraId="065A7E48" w14:textId="77777777" w:rsidR="003448EA" w:rsidRPr="00694C99" w:rsidRDefault="003448EA" w:rsidP="00EB24D3">
            <w:pPr>
              <w:jc w:val="both"/>
              <w:rPr>
                <w:rFonts w:ascii="Times New Roman" w:hAnsi="Times New Roman"/>
                <w:sz w:val="22"/>
                <w:szCs w:val="22"/>
              </w:rPr>
            </w:pPr>
            <w:r w:rsidRPr="00694C99">
              <w:rPr>
                <w:rFonts w:ascii="Times New Roman" w:hAnsi="Times New Roman"/>
                <w:sz w:val="22"/>
                <w:szCs w:val="22"/>
              </w:rPr>
              <w:t>Khoảng cách từ tâm của phần tử nhạy cảm với nhiệt của đầu phun đến mặt phẳng trần (mái) phải nằm trong khoảng 0,08 m đến 0,30 m; trong trường hợp đặc biệt, do thiết kế trần (ví dụ có các phần nhô ra) được phép tăng khoảng cách này lên 0,40 m.</w:t>
            </w:r>
          </w:p>
          <w:p w14:paraId="109C2217" w14:textId="5C586ABE" w:rsidR="003448EA" w:rsidRPr="00694C99" w:rsidRDefault="003448EA" w:rsidP="00EB24D3">
            <w:pPr>
              <w:jc w:val="both"/>
              <w:rPr>
                <w:rFonts w:ascii="Times New Roman" w:hAnsi="Times New Roman"/>
                <w:spacing w:val="-2"/>
                <w:sz w:val="22"/>
                <w:szCs w:val="22"/>
              </w:rPr>
            </w:pPr>
            <w:r w:rsidRPr="00694C99">
              <w:rPr>
                <w:rFonts w:ascii="Times New Roman" w:hAnsi="Times New Roman"/>
                <w:sz w:val="22"/>
                <w:szCs w:val="22"/>
              </w:rPr>
              <w:t>Khoảng cách từ tâm của phần tử nhạy cảm với nhiệt của đầu phun ngang đến trần phải từ 0,07 m đến 0,15 m.</w:t>
            </w:r>
          </w:p>
        </w:tc>
        <w:tc>
          <w:tcPr>
            <w:tcW w:w="1544" w:type="dxa"/>
          </w:tcPr>
          <w:p w14:paraId="50D47783" w14:textId="07EB7614"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Điều 5.2.12, 5.2.13 TCVN 7336:2021</w:t>
            </w:r>
          </w:p>
        </w:tc>
        <w:tc>
          <w:tcPr>
            <w:tcW w:w="1039" w:type="dxa"/>
          </w:tcPr>
          <w:p w14:paraId="01F9CE69" w14:textId="77777777" w:rsidR="003448EA" w:rsidRPr="00694C99" w:rsidRDefault="003448EA" w:rsidP="00EB24D3">
            <w:pPr>
              <w:jc w:val="center"/>
              <w:rPr>
                <w:rFonts w:ascii="Times New Roman" w:hAnsi="Times New Roman"/>
                <w:sz w:val="22"/>
                <w:szCs w:val="22"/>
              </w:rPr>
            </w:pPr>
          </w:p>
        </w:tc>
      </w:tr>
      <w:tr w:rsidR="00694C99" w:rsidRPr="00694C99" w14:paraId="2822060E" w14:textId="77777777" w:rsidTr="003448EA">
        <w:trPr>
          <w:trHeight w:val="321"/>
        </w:trPr>
        <w:tc>
          <w:tcPr>
            <w:tcW w:w="492" w:type="dxa"/>
          </w:tcPr>
          <w:p w14:paraId="3E158670" w14:textId="3C4F18A5"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w:t>
            </w:r>
          </w:p>
        </w:tc>
        <w:tc>
          <w:tcPr>
            <w:tcW w:w="1507" w:type="dxa"/>
          </w:tcPr>
          <w:p w14:paraId="5AD35865" w14:textId="1ADE4FBD"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sz w:val="22"/>
                <w:szCs w:val="22"/>
              </w:rPr>
            </w:pPr>
            <w:r w:rsidRPr="00694C99">
              <w:rPr>
                <w:rFonts w:ascii="Times New Roman" w:hAnsi="Times New Roman"/>
                <w:sz w:val="22"/>
                <w:szCs w:val="22"/>
              </w:rPr>
              <w:t>Khoảng cách đến tường</w:t>
            </w:r>
          </w:p>
        </w:tc>
        <w:tc>
          <w:tcPr>
            <w:tcW w:w="3274" w:type="dxa"/>
          </w:tcPr>
          <w:p w14:paraId="78F2EF22" w14:textId="77777777" w:rsidR="003448EA" w:rsidRPr="00694C99" w:rsidRDefault="003448EA" w:rsidP="00EB24D3">
            <w:pPr>
              <w:rPr>
                <w:rFonts w:ascii="Times New Roman" w:hAnsi="Times New Roman"/>
                <w:sz w:val="22"/>
                <w:szCs w:val="22"/>
              </w:rPr>
            </w:pPr>
          </w:p>
        </w:tc>
        <w:tc>
          <w:tcPr>
            <w:tcW w:w="7235" w:type="dxa"/>
          </w:tcPr>
          <w:p w14:paraId="3A885C35" w14:textId="2F394FEC" w:rsidR="003448EA" w:rsidRPr="00694C99" w:rsidRDefault="003448EA" w:rsidP="00EB24D3">
            <w:pPr>
              <w:jc w:val="both"/>
              <w:rPr>
                <w:rFonts w:ascii="Times New Roman" w:hAnsi="Times New Roman"/>
                <w:sz w:val="22"/>
                <w:szCs w:val="22"/>
              </w:rPr>
            </w:pPr>
            <w:r w:rsidRPr="00694C99">
              <w:rPr>
                <w:rFonts w:ascii="Times New Roman" w:hAnsi="Times New Roman"/>
                <w:sz w:val="22"/>
                <w:szCs w:val="22"/>
              </w:rPr>
              <w:t>Khoảng cách giữa đầu phun với tường (vách ngăn) có tính nguy hiểm cháy cấp K0, K1 không được vượt quá một nửa khoảng cách giữa các đầu phun được quy định trong Bảng 1 hoặc theo tài liệu kỹ thuật của nhà sản xuất.</w:t>
            </w:r>
          </w:p>
          <w:p w14:paraId="5534FFBB" w14:textId="33E8627F" w:rsidR="003448EA" w:rsidRPr="00694C99" w:rsidRDefault="003448EA" w:rsidP="00EB24D3">
            <w:pPr>
              <w:jc w:val="both"/>
              <w:rPr>
                <w:rFonts w:ascii="Times New Roman" w:hAnsi="Times New Roman"/>
                <w:sz w:val="22"/>
                <w:szCs w:val="22"/>
              </w:rPr>
            </w:pPr>
            <w:r w:rsidRPr="00694C99">
              <w:rPr>
                <w:rFonts w:ascii="Times New Roman" w:hAnsi="Times New Roman"/>
                <w:sz w:val="22"/>
                <w:szCs w:val="22"/>
              </w:rPr>
              <w:t>Khoảng cách giữa đầu phun với tường (vách ngăn) có tính nguy hiểm cháy cấp K2, K3 và các loại khác không được vượt quá 1,2 m hoặc theo tài liệu kỹ thuật của nhà sản xuất.</w:t>
            </w:r>
          </w:p>
          <w:p w14:paraId="31175D76" w14:textId="5DA5BE74" w:rsidR="003448EA" w:rsidRPr="00694C99" w:rsidRDefault="003448EA" w:rsidP="00EB24D3">
            <w:pPr>
              <w:jc w:val="both"/>
              <w:rPr>
                <w:rFonts w:ascii="Times New Roman" w:hAnsi="Times New Roman"/>
                <w:sz w:val="22"/>
                <w:szCs w:val="22"/>
              </w:rPr>
            </w:pPr>
            <w:r w:rsidRPr="00694C99">
              <w:rPr>
                <w:rFonts w:ascii="Times New Roman" w:hAnsi="Times New Roman"/>
                <w:sz w:val="22"/>
                <w:szCs w:val="22"/>
              </w:rPr>
              <w:t>Trong các tòa nhà có mái chéo đơn và đôi có độ dốc lớn hơn 1/3, khoảng cách theo phương ngang từ đầu phun đến tường và từ đầu phun đến mép mái phải đảm bảo:</w:t>
            </w:r>
          </w:p>
          <w:p w14:paraId="686944F7" w14:textId="77777777" w:rsidR="003448EA" w:rsidRPr="00694C99" w:rsidRDefault="003448EA" w:rsidP="00EB24D3">
            <w:pPr>
              <w:jc w:val="both"/>
              <w:rPr>
                <w:rFonts w:ascii="Times New Roman" w:hAnsi="Times New Roman"/>
                <w:sz w:val="22"/>
                <w:szCs w:val="22"/>
              </w:rPr>
            </w:pPr>
            <w:r w:rsidRPr="00694C99">
              <w:rPr>
                <w:rFonts w:ascii="Times New Roman" w:hAnsi="Times New Roman"/>
                <w:sz w:val="22"/>
                <w:szCs w:val="22"/>
              </w:rPr>
              <w:lastRenderedPageBreak/>
              <w:t>- Không quá 1,5 m - mái có tính nguy hiểm cháy cấp K0;</w:t>
            </w:r>
          </w:p>
          <w:p w14:paraId="40C92BAD" w14:textId="2D0BB48B" w:rsidR="003448EA" w:rsidRPr="00694C99" w:rsidRDefault="003448EA" w:rsidP="00EB24D3">
            <w:pPr>
              <w:jc w:val="both"/>
              <w:rPr>
                <w:rFonts w:ascii="Times New Roman" w:hAnsi="Times New Roman"/>
                <w:sz w:val="22"/>
                <w:szCs w:val="22"/>
              </w:rPr>
            </w:pPr>
            <w:r w:rsidRPr="00694C99">
              <w:rPr>
                <w:rFonts w:ascii="Times New Roman" w:hAnsi="Times New Roman"/>
                <w:sz w:val="22"/>
                <w:szCs w:val="22"/>
              </w:rPr>
              <w:t>- Không quá 0,8 m - trong các trường hợp còn lại.</w:t>
            </w:r>
          </w:p>
        </w:tc>
        <w:tc>
          <w:tcPr>
            <w:tcW w:w="1544" w:type="dxa"/>
          </w:tcPr>
          <w:p w14:paraId="009D7367" w14:textId="07EE9864"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lastRenderedPageBreak/>
              <w:t>Điều 5.2.16, 5.2.22 TCVN 7336:2021</w:t>
            </w:r>
          </w:p>
        </w:tc>
        <w:tc>
          <w:tcPr>
            <w:tcW w:w="1039" w:type="dxa"/>
          </w:tcPr>
          <w:p w14:paraId="3360EAF2" w14:textId="77777777" w:rsidR="003448EA" w:rsidRPr="00694C99" w:rsidRDefault="003448EA" w:rsidP="00EB24D3">
            <w:pPr>
              <w:jc w:val="center"/>
              <w:rPr>
                <w:rFonts w:ascii="Times New Roman" w:hAnsi="Times New Roman"/>
                <w:sz w:val="22"/>
                <w:szCs w:val="22"/>
              </w:rPr>
            </w:pPr>
          </w:p>
        </w:tc>
      </w:tr>
      <w:tr w:rsidR="00694C99" w:rsidRPr="00694C99" w14:paraId="39AE66D0" w14:textId="77777777" w:rsidTr="003448EA">
        <w:trPr>
          <w:trHeight w:val="321"/>
        </w:trPr>
        <w:tc>
          <w:tcPr>
            <w:tcW w:w="492" w:type="dxa"/>
          </w:tcPr>
          <w:p w14:paraId="4DC972D8" w14:textId="72AB0F81"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lastRenderedPageBreak/>
              <w:t>-</w:t>
            </w:r>
          </w:p>
        </w:tc>
        <w:tc>
          <w:tcPr>
            <w:tcW w:w="1507" w:type="dxa"/>
          </w:tcPr>
          <w:p w14:paraId="4447AC6C" w14:textId="0F221536"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sz w:val="22"/>
                <w:szCs w:val="22"/>
              </w:rPr>
            </w:pPr>
            <w:r w:rsidRPr="00694C99">
              <w:rPr>
                <w:rFonts w:ascii="Times New Roman" w:hAnsi="Times New Roman"/>
                <w:sz w:val="22"/>
                <w:szCs w:val="22"/>
              </w:rPr>
              <w:t>Khoảng cách giữa 02 đầu phun</w:t>
            </w:r>
          </w:p>
        </w:tc>
        <w:tc>
          <w:tcPr>
            <w:tcW w:w="3274" w:type="dxa"/>
          </w:tcPr>
          <w:p w14:paraId="0CAE90EA" w14:textId="77777777" w:rsidR="003448EA" w:rsidRPr="00694C99" w:rsidRDefault="003448EA" w:rsidP="00EB24D3">
            <w:pPr>
              <w:rPr>
                <w:rFonts w:ascii="Times New Roman" w:hAnsi="Times New Roman"/>
                <w:sz w:val="22"/>
                <w:szCs w:val="22"/>
              </w:rPr>
            </w:pPr>
          </w:p>
        </w:tc>
        <w:tc>
          <w:tcPr>
            <w:tcW w:w="7235" w:type="dxa"/>
          </w:tcPr>
          <w:p w14:paraId="5ABC6A84" w14:textId="73959BFB" w:rsidR="003448EA" w:rsidRPr="00694C99" w:rsidRDefault="003448EA" w:rsidP="00EB24D3">
            <w:pPr>
              <w:jc w:val="both"/>
              <w:rPr>
                <w:rFonts w:ascii="Times New Roman" w:hAnsi="Times New Roman"/>
                <w:sz w:val="22"/>
                <w:szCs w:val="22"/>
              </w:rPr>
            </w:pPr>
            <w:r w:rsidRPr="00694C99">
              <w:rPr>
                <w:rFonts w:ascii="Times New Roman" w:hAnsi="Times New Roman"/>
                <w:sz w:val="22"/>
                <w:szCs w:val="22"/>
              </w:rPr>
              <w:t>Khoảng cách giữa các đầu phun không được nhỏ hơn 1,5 m (theo phương ngang).</w:t>
            </w:r>
          </w:p>
        </w:tc>
        <w:tc>
          <w:tcPr>
            <w:tcW w:w="1544" w:type="dxa"/>
          </w:tcPr>
          <w:p w14:paraId="094F2D03" w14:textId="6AFB682D"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Điều 5.2.22 TCVN 7336:2021</w:t>
            </w:r>
          </w:p>
        </w:tc>
        <w:tc>
          <w:tcPr>
            <w:tcW w:w="1039" w:type="dxa"/>
          </w:tcPr>
          <w:p w14:paraId="3D7E8483" w14:textId="77777777" w:rsidR="003448EA" w:rsidRPr="00694C99" w:rsidRDefault="003448EA" w:rsidP="00EB24D3">
            <w:pPr>
              <w:jc w:val="center"/>
              <w:rPr>
                <w:rFonts w:ascii="Times New Roman" w:hAnsi="Times New Roman"/>
                <w:sz w:val="22"/>
                <w:szCs w:val="22"/>
              </w:rPr>
            </w:pPr>
          </w:p>
        </w:tc>
      </w:tr>
      <w:tr w:rsidR="00694C99" w:rsidRPr="00694C99" w14:paraId="38A9DE5C" w14:textId="77777777" w:rsidTr="003448EA">
        <w:trPr>
          <w:trHeight w:val="321"/>
        </w:trPr>
        <w:tc>
          <w:tcPr>
            <w:tcW w:w="492" w:type="dxa"/>
          </w:tcPr>
          <w:p w14:paraId="4BDA3754" w14:textId="4A09EE82"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w:t>
            </w:r>
          </w:p>
        </w:tc>
        <w:tc>
          <w:tcPr>
            <w:tcW w:w="1507" w:type="dxa"/>
          </w:tcPr>
          <w:p w14:paraId="0D8977F2" w14:textId="7A0FD09B"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sz w:val="22"/>
                <w:szCs w:val="22"/>
              </w:rPr>
            </w:pPr>
            <w:r w:rsidRPr="00694C99">
              <w:rPr>
                <w:rFonts w:ascii="Times New Roman" w:hAnsi="Times New Roman"/>
                <w:sz w:val="22"/>
                <w:szCs w:val="22"/>
              </w:rPr>
              <w:t>Bố trí theo khoang dầm</w:t>
            </w:r>
          </w:p>
        </w:tc>
        <w:tc>
          <w:tcPr>
            <w:tcW w:w="3274" w:type="dxa"/>
          </w:tcPr>
          <w:p w14:paraId="6DCB3E00" w14:textId="77777777" w:rsidR="003448EA" w:rsidRPr="00694C99" w:rsidRDefault="003448EA" w:rsidP="00EB24D3">
            <w:pPr>
              <w:rPr>
                <w:rFonts w:ascii="Times New Roman" w:hAnsi="Times New Roman"/>
                <w:sz w:val="22"/>
                <w:szCs w:val="22"/>
              </w:rPr>
            </w:pPr>
          </w:p>
        </w:tc>
        <w:tc>
          <w:tcPr>
            <w:tcW w:w="7235" w:type="dxa"/>
          </w:tcPr>
          <w:p w14:paraId="5FD10E84" w14:textId="4BC2D347" w:rsidR="003448EA" w:rsidRPr="00694C99" w:rsidRDefault="003448EA" w:rsidP="00EB24D3">
            <w:pPr>
              <w:jc w:val="both"/>
              <w:rPr>
                <w:rFonts w:ascii="Times New Roman" w:hAnsi="Times New Roman"/>
                <w:sz w:val="22"/>
                <w:szCs w:val="22"/>
              </w:rPr>
            </w:pPr>
            <w:r w:rsidRPr="00694C99">
              <w:rPr>
                <w:rFonts w:ascii="Times New Roman" w:hAnsi="Times New Roman"/>
                <w:sz w:val="22"/>
                <w:szCs w:val="22"/>
              </w:rPr>
              <w:t>Trong các tòa nhà có kết cấu trần (mái) thuộc tính nguy hiểm cháy cấp K0 và K1 có các phần nhô ra với chiều cao hơn 0,3 m và trong các cấp nguy hiểm cháy còn lại với chiều cao hơn 0,2 m, phải bố trí đầu phun giữa các khoang tạo bởi các phần nhô ra (dầm, vì kèo và các cấu trúc xây dựng khác).</w:t>
            </w:r>
          </w:p>
        </w:tc>
        <w:tc>
          <w:tcPr>
            <w:tcW w:w="1544" w:type="dxa"/>
          </w:tcPr>
          <w:p w14:paraId="7226C6DA" w14:textId="0C302622"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Điều 5.2.11 TCVN 7336:2021</w:t>
            </w:r>
          </w:p>
        </w:tc>
        <w:tc>
          <w:tcPr>
            <w:tcW w:w="1039" w:type="dxa"/>
          </w:tcPr>
          <w:p w14:paraId="54A77E6C" w14:textId="77777777" w:rsidR="003448EA" w:rsidRPr="00694C99" w:rsidRDefault="003448EA" w:rsidP="00EB24D3">
            <w:pPr>
              <w:jc w:val="center"/>
              <w:rPr>
                <w:rFonts w:ascii="Times New Roman" w:hAnsi="Times New Roman"/>
                <w:sz w:val="22"/>
                <w:szCs w:val="22"/>
              </w:rPr>
            </w:pPr>
          </w:p>
        </w:tc>
      </w:tr>
      <w:tr w:rsidR="00694C99" w:rsidRPr="00694C99" w14:paraId="5F9DFA52" w14:textId="77777777" w:rsidTr="003448EA">
        <w:trPr>
          <w:trHeight w:val="321"/>
        </w:trPr>
        <w:tc>
          <w:tcPr>
            <w:tcW w:w="492" w:type="dxa"/>
          </w:tcPr>
          <w:p w14:paraId="68228643" w14:textId="4A990669"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w:t>
            </w:r>
          </w:p>
        </w:tc>
        <w:tc>
          <w:tcPr>
            <w:tcW w:w="1507" w:type="dxa"/>
          </w:tcPr>
          <w:p w14:paraId="0F8597CD" w14:textId="4252A93C"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sz w:val="22"/>
                <w:szCs w:val="22"/>
              </w:rPr>
            </w:pPr>
            <w:r w:rsidRPr="00694C99">
              <w:rPr>
                <w:rFonts w:ascii="Times New Roman" w:hAnsi="Times New Roman"/>
                <w:sz w:val="22"/>
                <w:szCs w:val="22"/>
              </w:rPr>
              <w:t>Các vị trí bố trí bổ sung đầu phun</w:t>
            </w:r>
          </w:p>
        </w:tc>
        <w:tc>
          <w:tcPr>
            <w:tcW w:w="3274" w:type="dxa"/>
          </w:tcPr>
          <w:p w14:paraId="131D56B0" w14:textId="77777777" w:rsidR="003448EA" w:rsidRPr="00694C99" w:rsidRDefault="003448EA" w:rsidP="00EB24D3">
            <w:pPr>
              <w:rPr>
                <w:rFonts w:ascii="Times New Roman" w:hAnsi="Times New Roman"/>
                <w:sz w:val="22"/>
                <w:szCs w:val="22"/>
              </w:rPr>
            </w:pPr>
          </w:p>
        </w:tc>
        <w:tc>
          <w:tcPr>
            <w:tcW w:w="7235" w:type="dxa"/>
          </w:tcPr>
          <w:p w14:paraId="194285B5" w14:textId="5C9A59A5" w:rsidR="003448EA" w:rsidRPr="00694C99" w:rsidRDefault="003448EA" w:rsidP="00EB24D3">
            <w:pPr>
              <w:jc w:val="both"/>
              <w:rPr>
                <w:rFonts w:ascii="Times New Roman" w:hAnsi="Times New Roman"/>
                <w:sz w:val="22"/>
                <w:szCs w:val="22"/>
              </w:rPr>
            </w:pPr>
            <w:r w:rsidRPr="00694C99">
              <w:rPr>
                <w:rFonts w:ascii="Times New Roman" w:hAnsi="Times New Roman"/>
                <w:sz w:val="22"/>
                <w:szCs w:val="22"/>
              </w:rPr>
              <w:t>Khi lắp đặt hệ thống chữa cháy trong các gian phòng có các thiết bị công nghệ và sàn thao tác, các đường ống lắp đặt theo phương ngang hoặc xiên có chiều rộng hoặc đường kính lớn hơn 0,75 m, nằm ở độ cao không nhỏ hơn 0,7 m so với mặt sàn, nếu chúng cản trở khả năng phun của đầu phun đến bề mặt được bảo vệ thì phải lắp đặt đầu phun bổ sung cho các thiết bị, sàn và đường ống này.</w:t>
            </w:r>
          </w:p>
        </w:tc>
        <w:tc>
          <w:tcPr>
            <w:tcW w:w="1544" w:type="dxa"/>
          </w:tcPr>
          <w:p w14:paraId="281040EE" w14:textId="374B34EC"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Điều 5.2.15 TCVN 7336:2021</w:t>
            </w:r>
          </w:p>
        </w:tc>
        <w:tc>
          <w:tcPr>
            <w:tcW w:w="1039" w:type="dxa"/>
          </w:tcPr>
          <w:p w14:paraId="1297AB94" w14:textId="77777777" w:rsidR="003448EA" w:rsidRPr="00694C99" w:rsidRDefault="003448EA" w:rsidP="00EB24D3">
            <w:pPr>
              <w:jc w:val="center"/>
              <w:rPr>
                <w:rFonts w:ascii="Times New Roman" w:hAnsi="Times New Roman"/>
                <w:sz w:val="22"/>
                <w:szCs w:val="22"/>
              </w:rPr>
            </w:pPr>
          </w:p>
        </w:tc>
      </w:tr>
      <w:tr w:rsidR="00694C99" w:rsidRPr="00694C99" w14:paraId="693AFFC8" w14:textId="77777777" w:rsidTr="003448EA">
        <w:trPr>
          <w:trHeight w:val="321"/>
        </w:trPr>
        <w:tc>
          <w:tcPr>
            <w:tcW w:w="492" w:type="dxa"/>
          </w:tcPr>
          <w:p w14:paraId="309A135E" w14:textId="177390C6"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w:t>
            </w:r>
          </w:p>
        </w:tc>
        <w:tc>
          <w:tcPr>
            <w:tcW w:w="1507" w:type="dxa"/>
          </w:tcPr>
          <w:p w14:paraId="21E5CBC0" w14:textId="2ADC94F5"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sz w:val="22"/>
                <w:szCs w:val="22"/>
              </w:rPr>
            </w:pPr>
            <w:r w:rsidRPr="00694C99">
              <w:rPr>
                <w:rFonts w:ascii="Times New Roman" w:hAnsi="Times New Roman"/>
                <w:sz w:val="22"/>
                <w:szCs w:val="22"/>
              </w:rPr>
              <w:t>Dự phòng đầu phun</w:t>
            </w:r>
          </w:p>
        </w:tc>
        <w:tc>
          <w:tcPr>
            <w:tcW w:w="3274" w:type="dxa"/>
          </w:tcPr>
          <w:p w14:paraId="07C64CFC" w14:textId="77777777" w:rsidR="003448EA" w:rsidRPr="00694C99" w:rsidRDefault="003448EA" w:rsidP="00EB24D3">
            <w:pPr>
              <w:rPr>
                <w:rFonts w:ascii="Times New Roman" w:hAnsi="Times New Roman"/>
                <w:sz w:val="22"/>
                <w:szCs w:val="22"/>
              </w:rPr>
            </w:pPr>
          </w:p>
        </w:tc>
        <w:tc>
          <w:tcPr>
            <w:tcW w:w="7235" w:type="dxa"/>
          </w:tcPr>
          <w:p w14:paraId="0EA4CAF7" w14:textId="77777777" w:rsidR="003448EA" w:rsidRPr="00694C99" w:rsidRDefault="003448EA" w:rsidP="00EB24D3">
            <w:pPr>
              <w:jc w:val="both"/>
              <w:rPr>
                <w:rFonts w:ascii="Times New Roman" w:hAnsi="Times New Roman"/>
                <w:sz w:val="22"/>
                <w:szCs w:val="22"/>
              </w:rPr>
            </w:pPr>
            <w:r w:rsidRPr="00694C99">
              <w:rPr>
                <w:rFonts w:ascii="Times New Roman" w:hAnsi="Times New Roman"/>
                <w:sz w:val="22"/>
                <w:szCs w:val="22"/>
              </w:rPr>
              <w:t>Phải dự phòng tối thiểu số lượng đầu phun Sprinkler và Drencher của hệ thống chữa cháy tự động như sau:</w:t>
            </w:r>
          </w:p>
          <w:p w14:paraId="630B317B" w14:textId="77777777" w:rsidR="003448EA" w:rsidRPr="00694C99" w:rsidRDefault="003448EA" w:rsidP="00EB24D3">
            <w:pPr>
              <w:jc w:val="both"/>
              <w:rPr>
                <w:rFonts w:ascii="Times New Roman" w:hAnsi="Times New Roman"/>
                <w:sz w:val="22"/>
                <w:szCs w:val="22"/>
              </w:rPr>
            </w:pPr>
            <w:r w:rsidRPr="00694C99">
              <w:rPr>
                <w:rFonts w:ascii="Times New Roman" w:hAnsi="Times New Roman"/>
                <w:sz w:val="22"/>
                <w:szCs w:val="22"/>
              </w:rPr>
              <w:t>- 03 đầu phun Sprinkler đối với hệ thống có dưới 100 đầu phun Sprinkler, 01 đầu phun Drencher đối với hệ thống có dưới 100 đầu phun Drencher;</w:t>
            </w:r>
          </w:p>
          <w:p w14:paraId="3F762E06" w14:textId="77777777" w:rsidR="003448EA" w:rsidRPr="00694C99" w:rsidRDefault="003448EA" w:rsidP="00EB24D3">
            <w:pPr>
              <w:jc w:val="both"/>
              <w:rPr>
                <w:rFonts w:ascii="Times New Roman" w:hAnsi="Times New Roman"/>
                <w:sz w:val="22"/>
                <w:szCs w:val="22"/>
              </w:rPr>
            </w:pPr>
            <w:r w:rsidRPr="00694C99">
              <w:rPr>
                <w:rFonts w:ascii="Times New Roman" w:hAnsi="Times New Roman"/>
                <w:sz w:val="22"/>
                <w:szCs w:val="22"/>
              </w:rPr>
              <w:t>- 10 đầu phun Sprinkler đối với hệ thống có dưới 1000 đầu phun Sprinkler, 02 đầu phun Drencher đối với hệ thống có dưới 1000 đầu phun Drencher;</w:t>
            </w:r>
          </w:p>
          <w:p w14:paraId="33D07D10" w14:textId="77777777" w:rsidR="003448EA" w:rsidRPr="00694C99" w:rsidRDefault="003448EA" w:rsidP="00EB24D3">
            <w:pPr>
              <w:jc w:val="both"/>
              <w:rPr>
                <w:rFonts w:ascii="Times New Roman" w:hAnsi="Times New Roman"/>
                <w:sz w:val="22"/>
                <w:szCs w:val="22"/>
              </w:rPr>
            </w:pPr>
            <w:r w:rsidRPr="00694C99">
              <w:rPr>
                <w:rFonts w:ascii="Times New Roman" w:hAnsi="Times New Roman"/>
                <w:sz w:val="22"/>
                <w:szCs w:val="22"/>
              </w:rPr>
              <w:t>- 15 đầu phun Sprinkler đối với hệ thống có 1000 đầu phun Sprinkler trở lên, 03 đầu phun Drencher đối với hệ thống có 1000 đầu phun Drencher trở lên;</w:t>
            </w:r>
          </w:p>
          <w:p w14:paraId="2F701821" w14:textId="16A198A8" w:rsidR="003448EA" w:rsidRPr="00694C99" w:rsidRDefault="003448EA" w:rsidP="00EB24D3">
            <w:pPr>
              <w:jc w:val="both"/>
              <w:rPr>
                <w:rFonts w:ascii="Times New Roman" w:hAnsi="Times New Roman"/>
                <w:sz w:val="22"/>
                <w:szCs w:val="22"/>
              </w:rPr>
            </w:pPr>
            <w:r w:rsidRPr="00694C99">
              <w:rPr>
                <w:rFonts w:ascii="Times New Roman" w:hAnsi="Times New Roman"/>
                <w:sz w:val="22"/>
                <w:szCs w:val="22"/>
              </w:rPr>
              <w:t>Để phục vụ thử nghiệm, số lượng đầu phun Sprinkler dự trữ không thấp hơn 2 lần số lượng đầu phun trên diện tích tính toán tối thiểu tại Bảng 1 cho mỗi khu vực thuộc nhóm nguy cơ phát sinh cháy khác nhau của công trình.</w:t>
            </w:r>
          </w:p>
        </w:tc>
        <w:tc>
          <w:tcPr>
            <w:tcW w:w="1544" w:type="dxa"/>
          </w:tcPr>
          <w:p w14:paraId="7A5A6CE5" w14:textId="298CB793"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Điều 5.1.12 TCVN 7336:2021</w:t>
            </w:r>
          </w:p>
        </w:tc>
        <w:tc>
          <w:tcPr>
            <w:tcW w:w="1039" w:type="dxa"/>
          </w:tcPr>
          <w:p w14:paraId="7A109542" w14:textId="77777777" w:rsidR="003448EA" w:rsidRPr="00694C99" w:rsidRDefault="003448EA" w:rsidP="00EB24D3">
            <w:pPr>
              <w:jc w:val="center"/>
              <w:rPr>
                <w:rFonts w:ascii="Times New Roman" w:hAnsi="Times New Roman"/>
                <w:sz w:val="22"/>
                <w:szCs w:val="22"/>
              </w:rPr>
            </w:pPr>
          </w:p>
        </w:tc>
      </w:tr>
      <w:tr w:rsidR="00694C99" w:rsidRPr="00694C99" w14:paraId="10F7F094" w14:textId="77777777" w:rsidTr="003448EA">
        <w:trPr>
          <w:trHeight w:val="321"/>
        </w:trPr>
        <w:tc>
          <w:tcPr>
            <w:tcW w:w="492" w:type="dxa"/>
          </w:tcPr>
          <w:p w14:paraId="2A018981" w14:textId="28A130BA" w:rsidR="003448EA" w:rsidRPr="00694C99" w:rsidRDefault="003448EA" w:rsidP="00EB24D3">
            <w:pPr>
              <w:jc w:val="center"/>
              <w:rPr>
                <w:rFonts w:ascii="Times New Roman" w:hAnsi="Times New Roman"/>
                <w:b/>
                <w:bCs/>
                <w:sz w:val="22"/>
                <w:szCs w:val="22"/>
              </w:rPr>
            </w:pPr>
            <w:r w:rsidRPr="00694C99">
              <w:rPr>
                <w:rFonts w:ascii="Times New Roman" w:hAnsi="Times New Roman"/>
                <w:b/>
                <w:bCs/>
                <w:sz w:val="22"/>
                <w:szCs w:val="22"/>
              </w:rPr>
              <w:t>3</w:t>
            </w:r>
          </w:p>
        </w:tc>
        <w:tc>
          <w:tcPr>
            <w:tcW w:w="1507" w:type="dxa"/>
          </w:tcPr>
          <w:p w14:paraId="1804E23F" w14:textId="4AD720DE" w:rsidR="003448EA" w:rsidRPr="00694C99" w:rsidRDefault="003448EA" w:rsidP="002578D8">
            <w:pPr>
              <w:pBdr>
                <w:top w:val="nil"/>
                <w:left w:val="nil"/>
                <w:bottom w:val="nil"/>
                <w:right w:val="nil"/>
                <w:between w:val="nil"/>
              </w:pBdr>
              <w:tabs>
                <w:tab w:val="center" w:pos="4320"/>
                <w:tab w:val="right" w:pos="8640"/>
              </w:tabs>
              <w:jc w:val="both"/>
              <w:rPr>
                <w:rFonts w:ascii="Times New Roman" w:hAnsi="Times New Roman"/>
                <w:b/>
                <w:bCs/>
                <w:sz w:val="22"/>
                <w:szCs w:val="22"/>
              </w:rPr>
            </w:pPr>
            <w:r w:rsidRPr="00694C99">
              <w:rPr>
                <w:rFonts w:ascii="Times New Roman" w:hAnsi="Times New Roman"/>
                <w:b/>
                <w:bCs/>
                <w:sz w:val="22"/>
                <w:szCs w:val="22"/>
              </w:rPr>
              <w:t>Yêu cầu với đường ống</w:t>
            </w:r>
          </w:p>
        </w:tc>
        <w:tc>
          <w:tcPr>
            <w:tcW w:w="3274" w:type="dxa"/>
          </w:tcPr>
          <w:p w14:paraId="0E685033" w14:textId="77777777" w:rsidR="003448EA" w:rsidRPr="00694C99" w:rsidRDefault="003448EA" w:rsidP="00EB24D3">
            <w:pPr>
              <w:rPr>
                <w:rFonts w:ascii="Times New Roman" w:hAnsi="Times New Roman"/>
                <w:sz w:val="22"/>
                <w:szCs w:val="22"/>
              </w:rPr>
            </w:pPr>
          </w:p>
        </w:tc>
        <w:tc>
          <w:tcPr>
            <w:tcW w:w="7235" w:type="dxa"/>
          </w:tcPr>
          <w:p w14:paraId="79919EDE" w14:textId="77777777" w:rsidR="003448EA" w:rsidRPr="00694C99" w:rsidRDefault="003448EA" w:rsidP="00EB24D3">
            <w:pPr>
              <w:tabs>
                <w:tab w:val="center" w:pos="4320"/>
                <w:tab w:val="right" w:pos="8640"/>
              </w:tabs>
              <w:jc w:val="both"/>
              <w:rPr>
                <w:rFonts w:ascii="Times New Roman" w:hAnsi="Times New Roman"/>
                <w:sz w:val="22"/>
                <w:szCs w:val="22"/>
              </w:rPr>
            </w:pPr>
          </w:p>
        </w:tc>
        <w:tc>
          <w:tcPr>
            <w:tcW w:w="1544" w:type="dxa"/>
          </w:tcPr>
          <w:p w14:paraId="6288ABAC" w14:textId="77777777" w:rsidR="003448EA" w:rsidRPr="00694C99" w:rsidRDefault="003448EA" w:rsidP="00EB24D3">
            <w:pPr>
              <w:jc w:val="center"/>
              <w:rPr>
                <w:rFonts w:ascii="Times New Roman" w:hAnsi="Times New Roman"/>
                <w:sz w:val="22"/>
                <w:szCs w:val="22"/>
              </w:rPr>
            </w:pPr>
          </w:p>
        </w:tc>
        <w:tc>
          <w:tcPr>
            <w:tcW w:w="1039" w:type="dxa"/>
          </w:tcPr>
          <w:p w14:paraId="302EDD99" w14:textId="77777777" w:rsidR="003448EA" w:rsidRPr="00694C99" w:rsidRDefault="003448EA" w:rsidP="00EB24D3">
            <w:pPr>
              <w:jc w:val="center"/>
              <w:rPr>
                <w:rFonts w:ascii="Times New Roman" w:hAnsi="Times New Roman"/>
                <w:sz w:val="22"/>
                <w:szCs w:val="22"/>
              </w:rPr>
            </w:pPr>
          </w:p>
        </w:tc>
      </w:tr>
      <w:tr w:rsidR="00694C99" w:rsidRPr="00694C99" w14:paraId="76F62912" w14:textId="77777777" w:rsidTr="003448EA">
        <w:trPr>
          <w:trHeight w:val="321"/>
        </w:trPr>
        <w:tc>
          <w:tcPr>
            <w:tcW w:w="492" w:type="dxa"/>
          </w:tcPr>
          <w:p w14:paraId="5263EEED" w14:textId="1A2122A4"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w:t>
            </w:r>
          </w:p>
        </w:tc>
        <w:tc>
          <w:tcPr>
            <w:tcW w:w="1507" w:type="dxa"/>
          </w:tcPr>
          <w:p w14:paraId="5ED1CB65" w14:textId="5FA42A31"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sz w:val="22"/>
                <w:szCs w:val="22"/>
              </w:rPr>
            </w:pPr>
            <w:r w:rsidRPr="00694C99">
              <w:rPr>
                <w:rFonts w:ascii="Times New Roman" w:hAnsi="Times New Roman"/>
                <w:sz w:val="22"/>
                <w:szCs w:val="22"/>
              </w:rPr>
              <w:t>Vật liệu làm ống</w:t>
            </w:r>
          </w:p>
        </w:tc>
        <w:tc>
          <w:tcPr>
            <w:tcW w:w="3274" w:type="dxa"/>
          </w:tcPr>
          <w:p w14:paraId="3174BE9B" w14:textId="77777777" w:rsidR="003448EA" w:rsidRPr="00694C99" w:rsidRDefault="003448EA" w:rsidP="00EB24D3">
            <w:pPr>
              <w:rPr>
                <w:rFonts w:ascii="Times New Roman" w:hAnsi="Times New Roman"/>
                <w:sz w:val="22"/>
                <w:szCs w:val="22"/>
              </w:rPr>
            </w:pPr>
          </w:p>
        </w:tc>
        <w:tc>
          <w:tcPr>
            <w:tcW w:w="7235" w:type="dxa"/>
          </w:tcPr>
          <w:p w14:paraId="14AE282D" w14:textId="6781E9C7" w:rsidR="003448EA" w:rsidRPr="00694C99" w:rsidRDefault="003448EA" w:rsidP="00EB24D3">
            <w:pPr>
              <w:tabs>
                <w:tab w:val="center" w:pos="4320"/>
                <w:tab w:val="right" w:pos="8640"/>
              </w:tabs>
              <w:jc w:val="both"/>
              <w:rPr>
                <w:rFonts w:ascii="Times New Roman" w:hAnsi="Times New Roman"/>
                <w:sz w:val="22"/>
                <w:szCs w:val="22"/>
              </w:rPr>
            </w:pPr>
            <w:r w:rsidRPr="00694C99">
              <w:rPr>
                <w:rFonts w:ascii="Times New Roman" w:hAnsi="Times New Roman"/>
                <w:sz w:val="22"/>
                <w:szCs w:val="22"/>
              </w:rPr>
              <w:t>Đường ống của hệ thống chữa cháy tự động có thể bằng kim loại, nhựa hoặc kim loại – nhựa phù hợp với yêu cầu quy định hiện hành.</w:t>
            </w:r>
          </w:p>
        </w:tc>
        <w:tc>
          <w:tcPr>
            <w:tcW w:w="1544" w:type="dxa"/>
          </w:tcPr>
          <w:p w14:paraId="7847FD91" w14:textId="5E6B8090"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Điều 5.5.1 TCVN 7336:2021</w:t>
            </w:r>
          </w:p>
        </w:tc>
        <w:tc>
          <w:tcPr>
            <w:tcW w:w="1039" w:type="dxa"/>
          </w:tcPr>
          <w:p w14:paraId="7CD79EDB" w14:textId="77777777" w:rsidR="003448EA" w:rsidRPr="00694C99" w:rsidRDefault="003448EA" w:rsidP="00EB24D3">
            <w:pPr>
              <w:jc w:val="center"/>
              <w:rPr>
                <w:rFonts w:ascii="Times New Roman" w:hAnsi="Times New Roman"/>
                <w:sz w:val="22"/>
                <w:szCs w:val="22"/>
              </w:rPr>
            </w:pPr>
          </w:p>
        </w:tc>
      </w:tr>
      <w:tr w:rsidR="00694C99" w:rsidRPr="00694C99" w14:paraId="598CECB7" w14:textId="77777777" w:rsidTr="003448EA">
        <w:trPr>
          <w:trHeight w:val="321"/>
        </w:trPr>
        <w:tc>
          <w:tcPr>
            <w:tcW w:w="492" w:type="dxa"/>
          </w:tcPr>
          <w:p w14:paraId="19730CBB" w14:textId="0E62174E"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w:t>
            </w:r>
          </w:p>
        </w:tc>
        <w:tc>
          <w:tcPr>
            <w:tcW w:w="1507" w:type="dxa"/>
          </w:tcPr>
          <w:p w14:paraId="6DBC23A5" w14:textId="13CB1BD4"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sz w:val="22"/>
                <w:szCs w:val="22"/>
              </w:rPr>
            </w:pPr>
            <w:r w:rsidRPr="00694C99">
              <w:rPr>
                <w:rFonts w:ascii="Times New Roman" w:hAnsi="Times New Roman"/>
                <w:sz w:val="22"/>
                <w:szCs w:val="22"/>
              </w:rPr>
              <w:t xml:space="preserve">Phân chia đường ống </w:t>
            </w:r>
            <w:r w:rsidRPr="00694C99">
              <w:rPr>
                <w:rFonts w:ascii="Times New Roman" w:hAnsi="Times New Roman"/>
                <w:sz w:val="22"/>
                <w:szCs w:val="22"/>
              </w:rPr>
              <w:lastRenderedPageBreak/>
              <w:t>chính</w:t>
            </w:r>
          </w:p>
        </w:tc>
        <w:tc>
          <w:tcPr>
            <w:tcW w:w="3274" w:type="dxa"/>
          </w:tcPr>
          <w:p w14:paraId="65B0563E" w14:textId="77777777" w:rsidR="003448EA" w:rsidRPr="00694C99" w:rsidRDefault="003448EA" w:rsidP="00EB24D3">
            <w:pPr>
              <w:rPr>
                <w:rFonts w:ascii="Times New Roman" w:hAnsi="Times New Roman"/>
                <w:sz w:val="22"/>
                <w:szCs w:val="22"/>
              </w:rPr>
            </w:pPr>
          </w:p>
        </w:tc>
        <w:tc>
          <w:tcPr>
            <w:tcW w:w="7235" w:type="dxa"/>
          </w:tcPr>
          <w:p w14:paraId="6FC2352D" w14:textId="2FBB0DB9" w:rsidR="003448EA" w:rsidRPr="00694C99" w:rsidRDefault="003448EA" w:rsidP="00EB24D3">
            <w:pPr>
              <w:tabs>
                <w:tab w:val="center" w:pos="4320"/>
                <w:tab w:val="right" w:pos="8640"/>
              </w:tabs>
              <w:jc w:val="both"/>
              <w:rPr>
                <w:rFonts w:ascii="Times New Roman" w:hAnsi="Times New Roman"/>
                <w:sz w:val="22"/>
                <w:szCs w:val="22"/>
              </w:rPr>
            </w:pPr>
            <w:r w:rsidRPr="00694C99">
              <w:rPr>
                <w:rFonts w:ascii="Times New Roman" w:hAnsi="Times New Roman"/>
                <w:sz w:val="22"/>
                <w:szCs w:val="22"/>
              </w:rPr>
              <w:t xml:space="preserve">Các đường ống cấp mạng vòng (trong nhà và ngoài nhà) phải chia thành các phần để sửa chữa bằng các van khóa; số lượng bộ điều khiển trong một phần </w:t>
            </w:r>
            <w:r w:rsidRPr="00694C99">
              <w:rPr>
                <w:rFonts w:ascii="Times New Roman" w:hAnsi="Times New Roman"/>
                <w:sz w:val="22"/>
                <w:szCs w:val="22"/>
              </w:rPr>
              <w:lastRenderedPageBreak/>
              <w:t>không quá ba; khi tính toán thủy lực của đường ống không cần tính đến việc ngắt các phần sửa chữa của mạng vòng; đường kính của đường ống mạng vòng không được nhỏ hơn đường kính của ống cấp cho các bộ điều khiển.</w:t>
            </w:r>
          </w:p>
        </w:tc>
        <w:tc>
          <w:tcPr>
            <w:tcW w:w="1544" w:type="dxa"/>
          </w:tcPr>
          <w:p w14:paraId="087EE089" w14:textId="51CC0F44"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lastRenderedPageBreak/>
              <w:t xml:space="preserve">Điều 5.5.3 TCVN </w:t>
            </w:r>
            <w:r w:rsidRPr="00694C99">
              <w:rPr>
                <w:rFonts w:ascii="Times New Roman" w:hAnsi="Times New Roman"/>
                <w:sz w:val="22"/>
                <w:szCs w:val="22"/>
              </w:rPr>
              <w:lastRenderedPageBreak/>
              <w:t>7336:2021</w:t>
            </w:r>
          </w:p>
        </w:tc>
        <w:tc>
          <w:tcPr>
            <w:tcW w:w="1039" w:type="dxa"/>
          </w:tcPr>
          <w:p w14:paraId="06788B84" w14:textId="77777777" w:rsidR="003448EA" w:rsidRPr="00694C99" w:rsidRDefault="003448EA" w:rsidP="00EB24D3">
            <w:pPr>
              <w:jc w:val="center"/>
              <w:rPr>
                <w:rFonts w:ascii="Times New Roman" w:hAnsi="Times New Roman"/>
                <w:sz w:val="22"/>
                <w:szCs w:val="22"/>
              </w:rPr>
            </w:pPr>
          </w:p>
        </w:tc>
      </w:tr>
      <w:tr w:rsidR="00694C99" w:rsidRPr="00694C99" w14:paraId="4956D376" w14:textId="77777777" w:rsidTr="003448EA">
        <w:trPr>
          <w:trHeight w:val="321"/>
        </w:trPr>
        <w:tc>
          <w:tcPr>
            <w:tcW w:w="492" w:type="dxa"/>
          </w:tcPr>
          <w:p w14:paraId="316C9356" w14:textId="22FB3DB8"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lastRenderedPageBreak/>
              <w:t>-</w:t>
            </w:r>
          </w:p>
        </w:tc>
        <w:tc>
          <w:tcPr>
            <w:tcW w:w="1507" w:type="dxa"/>
          </w:tcPr>
          <w:p w14:paraId="2D5D298D" w14:textId="46CF3969"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sz w:val="22"/>
                <w:szCs w:val="22"/>
              </w:rPr>
            </w:pPr>
            <w:r w:rsidRPr="00694C99">
              <w:rPr>
                <w:rFonts w:ascii="Times New Roman" w:hAnsi="Times New Roman"/>
                <w:sz w:val="22"/>
                <w:szCs w:val="22"/>
              </w:rPr>
              <w:t>Kết nối nguồn nước</w:t>
            </w:r>
          </w:p>
        </w:tc>
        <w:tc>
          <w:tcPr>
            <w:tcW w:w="3274" w:type="dxa"/>
          </w:tcPr>
          <w:p w14:paraId="6A0FE1DC" w14:textId="77777777" w:rsidR="003448EA" w:rsidRPr="00694C99" w:rsidRDefault="003448EA" w:rsidP="00EB24D3">
            <w:pPr>
              <w:rPr>
                <w:rFonts w:ascii="Times New Roman" w:hAnsi="Times New Roman"/>
                <w:sz w:val="22"/>
                <w:szCs w:val="22"/>
              </w:rPr>
            </w:pPr>
          </w:p>
        </w:tc>
        <w:tc>
          <w:tcPr>
            <w:tcW w:w="7235" w:type="dxa"/>
          </w:tcPr>
          <w:p w14:paraId="274136D0" w14:textId="377D1BFE" w:rsidR="003448EA" w:rsidRPr="00694C99" w:rsidRDefault="003448EA" w:rsidP="00EB24D3">
            <w:pPr>
              <w:tabs>
                <w:tab w:val="center" w:pos="4320"/>
                <w:tab w:val="right" w:pos="8640"/>
              </w:tabs>
              <w:jc w:val="both"/>
              <w:rPr>
                <w:rFonts w:ascii="Times New Roman" w:hAnsi="Times New Roman"/>
                <w:sz w:val="22"/>
                <w:szCs w:val="22"/>
              </w:rPr>
            </w:pPr>
            <w:r w:rsidRPr="00694C99">
              <w:rPr>
                <w:rFonts w:ascii="Times New Roman" w:hAnsi="Times New Roman"/>
                <w:sz w:val="22"/>
                <w:szCs w:val="22"/>
              </w:rPr>
              <w:t>Không được phép kết nối các thiết bị công nghiệp và vệ sinh đến đường chính và phân phối của hệ thống chữa cháy tự động.</w:t>
            </w:r>
          </w:p>
        </w:tc>
        <w:tc>
          <w:tcPr>
            <w:tcW w:w="1544" w:type="dxa"/>
          </w:tcPr>
          <w:p w14:paraId="0BE0A0DC" w14:textId="0062DC04"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Điều 5.5.4 TCVN 7336:2021</w:t>
            </w:r>
          </w:p>
        </w:tc>
        <w:tc>
          <w:tcPr>
            <w:tcW w:w="1039" w:type="dxa"/>
          </w:tcPr>
          <w:p w14:paraId="4387BC7D" w14:textId="77777777" w:rsidR="003448EA" w:rsidRPr="00694C99" w:rsidRDefault="003448EA" w:rsidP="00EB24D3">
            <w:pPr>
              <w:jc w:val="center"/>
              <w:rPr>
                <w:rFonts w:ascii="Times New Roman" w:hAnsi="Times New Roman"/>
                <w:sz w:val="22"/>
                <w:szCs w:val="22"/>
              </w:rPr>
            </w:pPr>
          </w:p>
        </w:tc>
      </w:tr>
      <w:tr w:rsidR="00694C99" w:rsidRPr="00694C99" w14:paraId="5B62EB48" w14:textId="77777777" w:rsidTr="003448EA">
        <w:trPr>
          <w:trHeight w:val="321"/>
        </w:trPr>
        <w:tc>
          <w:tcPr>
            <w:tcW w:w="492" w:type="dxa"/>
          </w:tcPr>
          <w:p w14:paraId="282F0C33" w14:textId="7CE90C22"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w:t>
            </w:r>
          </w:p>
        </w:tc>
        <w:tc>
          <w:tcPr>
            <w:tcW w:w="1507" w:type="dxa"/>
          </w:tcPr>
          <w:p w14:paraId="2FF3D280" w14:textId="0D751110"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sz w:val="22"/>
                <w:szCs w:val="22"/>
              </w:rPr>
            </w:pPr>
            <w:r w:rsidRPr="00694C99">
              <w:rPr>
                <w:rFonts w:ascii="Times New Roman" w:hAnsi="Times New Roman"/>
                <w:sz w:val="22"/>
                <w:szCs w:val="22"/>
              </w:rPr>
              <w:t>Bố trí van xả khí và đồng hồ áp suất trên đường ống</w:t>
            </w:r>
          </w:p>
        </w:tc>
        <w:tc>
          <w:tcPr>
            <w:tcW w:w="3274" w:type="dxa"/>
          </w:tcPr>
          <w:p w14:paraId="37DF4766" w14:textId="77777777" w:rsidR="003448EA" w:rsidRPr="00694C99" w:rsidRDefault="003448EA" w:rsidP="00EB24D3">
            <w:pPr>
              <w:rPr>
                <w:rFonts w:ascii="Times New Roman" w:hAnsi="Times New Roman"/>
                <w:sz w:val="22"/>
                <w:szCs w:val="22"/>
              </w:rPr>
            </w:pPr>
          </w:p>
        </w:tc>
        <w:tc>
          <w:tcPr>
            <w:tcW w:w="7235" w:type="dxa"/>
          </w:tcPr>
          <w:p w14:paraId="505FE5C8" w14:textId="77777777" w:rsidR="003448EA" w:rsidRPr="00694C99" w:rsidRDefault="003448EA" w:rsidP="00EB24D3">
            <w:pPr>
              <w:tabs>
                <w:tab w:val="center" w:pos="4320"/>
                <w:tab w:val="right" w:pos="8640"/>
              </w:tabs>
              <w:jc w:val="both"/>
              <w:rPr>
                <w:rFonts w:ascii="Times New Roman" w:hAnsi="Times New Roman"/>
                <w:sz w:val="22"/>
                <w:szCs w:val="22"/>
              </w:rPr>
            </w:pPr>
            <w:r w:rsidRPr="00694C99">
              <w:rPr>
                <w:rFonts w:ascii="Times New Roman" w:hAnsi="Times New Roman"/>
                <w:sz w:val="22"/>
                <w:szCs w:val="22"/>
              </w:rPr>
              <w:t>Phải lắp đặt:</w:t>
            </w:r>
          </w:p>
          <w:p w14:paraId="09FF02E6" w14:textId="77777777" w:rsidR="003448EA" w:rsidRPr="00694C99" w:rsidRDefault="003448EA" w:rsidP="00EB24D3">
            <w:pPr>
              <w:tabs>
                <w:tab w:val="center" w:pos="4320"/>
                <w:tab w:val="right" w:pos="8640"/>
              </w:tabs>
              <w:jc w:val="both"/>
              <w:rPr>
                <w:rFonts w:ascii="Times New Roman" w:hAnsi="Times New Roman"/>
                <w:sz w:val="22"/>
                <w:szCs w:val="22"/>
              </w:rPr>
            </w:pPr>
            <w:r w:rsidRPr="00694C99">
              <w:rPr>
                <w:rFonts w:ascii="Times New Roman" w:hAnsi="Times New Roman"/>
                <w:sz w:val="22"/>
                <w:szCs w:val="22"/>
              </w:rPr>
              <w:t>- Van xả khí ở điểm trên cùng của mạng đường ống chữa cháy bằng nước để giải phóng không khí trong đường ống;</w:t>
            </w:r>
          </w:p>
          <w:p w14:paraId="51B70A25" w14:textId="2751B063" w:rsidR="003448EA" w:rsidRPr="00694C99" w:rsidRDefault="003448EA" w:rsidP="00EB24D3">
            <w:pPr>
              <w:tabs>
                <w:tab w:val="center" w:pos="4320"/>
                <w:tab w:val="right" w:pos="8640"/>
              </w:tabs>
              <w:jc w:val="both"/>
              <w:rPr>
                <w:rFonts w:ascii="Times New Roman" w:hAnsi="Times New Roman"/>
                <w:sz w:val="22"/>
                <w:szCs w:val="22"/>
              </w:rPr>
            </w:pPr>
            <w:r w:rsidRPr="00694C99">
              <w:rPr>
                <w:rFonts w:ascii="Times New Roman" w:hAnsi="Times New Roman"/>
                <w:sz w:val="22"/>
                <w:szCs w:val="22"/>
              </w:rPr>
              <w:t>- Van với đồng hồ đo áp suất để kiểm soát áp suất trước đầu phun chủ đạo.</w:t>
            </w:r>
          </w:p>
        </w:tc>
        <w:tc>
          <w:tcPr>
            <w:tcW w:w="1544" w:type="dxa"/>
          </w:tcPr>
          <w:p w14:paraId="760D11B1" w14:textId="14A7810B"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Điều 5.5.8 TCVN 7336:2021</w:t>
            </w:r>
          </w:p>
        </w:tc>
        <w:tc>
          <w:tcPr>
            <w:tcW w:w="1039" w:type="dxa"/>
          </w:tcPr>
          <w:p w14:paraId="6E6CB4D9" w14:textId="77777777" w:rsidR="003448EA" w:rsidRPr="00694C99" w:rsidRDefault="003448EA" w:rsidP="00EB24D3">
            <w:pPr>
              <w:jc w:val="center"/>
              <w:rPr>
                <w:rFonts w:ascii="Times New Roman" w:hAnsi="Times New Roman"/>
                <w:sz w:val="22"/>
                <w:szCs w:val="22"/>
              </w:rPr>
            </w:pPr>
          </w:p>
        </w:tc>
      </w:tr>
      <w:tr w:rsidR="00694C99" w:rsidRPr="00694C99" w14:paraId="628D72D2" w14:textId="77777777" w:rsidTr="003448EA">
        <w:trPr>
          <w:trHeight w:val="321"/>
        </w:trPr>
        <w:tc>
          <w:tcPr>
            <w:tcW w:w="492" w:type="dxa"/>
          </w:tcPr>
          <w:p w14:paraId="6DC1D90F" w14:textId="677ADA19"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w:t>
            </w:r>
          </w:p>
        </w:tc>
        <w:tc>
          <w:tcPr>
            <w:tcW w:w="1507" w:type="dxa"/>
          </w:tcPr>
          <w:p w14:paraId="40B10FEE" w14:textId="3959BB92"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sz w:val="22"/>
                <w:szCs w:val="22"/>
              </w:rPr>
            </w:pPr>
            <w:r w:rsidRPr="00694C99">
              <w:rPr>
                <w:rFonts w:ascii="Times New Roman" w:hAnsi="Times New Roman"/>
                <w:sz w:val="22"/>
                <w:szCs w:val="22"/>
              </w:rPr>
              <w:t>Bố trí van khóa</w:t>
            </w:r>
          </w:p>
        </w:tc>
        <w:tc>
          <w:tcPr>
            <w:tcW w:w="3274" w:type="dxa"/>
          </w:tcPr>
          <w:p w14:paraId="63BD047C" w14:textId="77777777" w:rsidR="003448EA" w:rsidRPr="00694C99" w:rsidRDefault="003448EA" w:rsidP="00EB24D3">
            <w:pPr>
              <w:rPr>
                <w:rFonts w:ascii="Times New Roman" w:hAnsi="Times New Roman"/>
                <w:sz w:val="22"/>
                <w:szCs w:val="22"/>
              </w:rPr>
            </w:pPr>
          </w:p>
        </w:tc>
        <w:tc>
          <w:tcPr>
            <w:tcW w:w="7235" w:type="dxa"/>
          </w:tcPr>
          <w:p w14:paraId="2153042F" w14:textId="08D449DB" w:rsidR="003448EA" w:rsidRPr="00694C99" w:rsidRDefault="003448EA" w:rsidP="00EB24D3">
            <w:pPr>
              <w:tabs>
                <w:tab w:val="center" w:pos="4320"/>
                <w:tab w:val="right" w:pos="8640"/>
              </w:tabs>
              <w:jc w:val="both"/>
              <w:rPr>
                <w:rFonts w:ascii="Times New Roman" w:hAnsi="Times New Roman"/>
                <w:sz w:val="22"/>
                <w:szCs w:val="22"/>
              </w:rPr>
            </w:pPr>
            <w:r w:rsidRPr="00694C99">
              <w:rPr>
                <w:rFonts w:ascii="Times New Roman" w:hAnsi="Times New Roman"/>
                <w:sz w:val="22"/>
                <w:szCs w:val="22"/>
              </w:rPr>
              <w:t>Không được phép lắp đặt các van khóa trên đường ống chính và phân phối, trừ các trường hợp được quy định trong tiêu chuẩn này</w:t>
            </w:r>
          </w:p>
          <w:p w14:paraId="67AB0660" w14:textId="2FF9E856" w:rsidR="003448EA" w:rsidRPr="00694C99" w:rsidRDefault="003448EA" w:rsidP="00EB24D3">
            <w:pPr>
              <w:tabs>
                <w:tab w:val="center" w:pos="4320"/>
                <w:tab w:val="right" w:pos="8640"/>
              </w:tabs>
              <w:jc w:val="both"/>
              <w:rPr>
                <w:rFonts w:ascii="Times New Roman" w:hAnsi="Times New Roman"/>
                <w:sz w:val="22"/>
                <w:szCs w:val="22"/>
              </w:rPr>
            </w:pPr>
            <w:r w:rsidRPr="00694C99">
              <w:rPr>
                <w:rFonts w:ascii="Times New Roman" w:hAnsi="Times New Roman"/>
                <w:sz w:val="22"/>
                <w:szCs w:val="22"/>
              </w:rPr>
              <w:t>Cho phép bố trí trước công tắc dòng chảy</w:t>
            </w:r>
          </w:p>
          <w:p w14:paraId="7BA25E16" w14:textId="77FB7D4A" w:rsidR="003448EA" w:rsidRPr="00694C99" w:rsidRDefault="003448EA" w:rsidP="00EB24D3">
            <w:pPr>
              <w:tabs>
                <w:tab w:val="center" w:pos="4320"/>
                <w:tab w:val="right" w:pos="8640"/>
              </w:tabs>
              <w:jc w:val="both"/>
              <w:rPr>
                <w:rFonts w:ascii="Times New Roman" w:hAnsi="Times New Roman"/>
                <w:sz w:val="22"/>
                <w:szCs w:val="22"/>
              </w:rPr>
            </w:pPr>
            <w:r w:rsidRPr="00694C99">
              <w:rPr>
                <w:rFonts w:ascii="Times New Roman" w:hAnsi="Times New Roman"/>
                <w:sz w:val="22"/>
                <w:szCs w:val="22"/>
              </w:rPr>
              <w:t>Các van khóa được lắp đặt trên đường ống cấp vào máy bơm chữa cháy, trên đường ống cung cấp và đường ống chính phải có khả năng giám sát trực quan và tự động về trạng thái đóng-mở của chúng.</w:t>
            </w:r>
          </w:p>
        </w:tc>
        <w:tc>
          <w:tcPr>
            <w:tcW w:w="1544" w:type="dxa"/>
          </w:tcPr>
          <w:p w14:paraId="1F005BCB" w14:textId="504A9960"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Điều 5.1.14, 5.1.15, 5.5.9 TCVN 7336:2021</w:t>
            </w:r>
          </w:p>
        </w:tc>
        <w:tc>
          <w:tcPr>
            <w:tcW w:w="1039" w:type="dxa"/>
          </w:tcPr>
          <w:p w14:paraId="6BCE4081" w14:textId="77777777" w:rsidR="003448EA" w:rsidRPr="00694C99" w:rsidRDefault="003448EA" w:rsidP="00EB24D3">
            <w:pPr>
              <w:jc w:val="center"/>
              <w:rPr>
                <w:rFonts w:ascii="Times New Roman" w:hAnsi="Times New Roman"/>
                <w:sz w:val="22"/>
                <w:szCs w:val="22"/>
              </w:rPr>
            </w:pPr>
          </w:p>
        </w:tc>
      </w:tr>
      <w:tr w:rsidR="00694C99" w:rsidRPr="00694C99" w14:paraId="7A38B69A" w14:textId="77777777" w:rsidTr="003448EA">
        <w:trPr>
          <w:trHeight w:val="321"/>
        </w:trPr>
        <w:tc>
          <w:tcPr>
            <w:tcW w:w="492" w:type="dxa"/>
          </w:tcPr>
          <w:p w14:paraId="2EAA7BB3" w14:textId="3A14C18F" w:rsidR="003448EA" w:rsidRPr="00694C99" w:rsidRDefault="003448EA" w:rsidP="00EB24D3">
            <w:pPr>
              <w:jc w:val="center"/>
              <w:rPr>
                <w:rFonts w:ascii="Times New Roman" w:hAnsi="Times New Roman"/>
                <w:b/>
                <w:bCs/>
                <w:sz w:val="22"/>
                <w:szCs w:val="22"/>
              </w:rPr>
            </w:pPr>
            <w:r w:rsidRPr="00694C99">
              <w:rPr>
                <w:rFonts w:ascii="Times New Roman" w:hAnsi="Times New Roman"/>
                <w:b/>
                <w:bCs/>
                <w:sz w:val="22"/>
                <w:szCs w:val="22"/>
              </w:rPr>
              <w:t>4</w:t>
            </w:r>
          </w:p>
        </w:tc>
        <w:tc>
          <w:tcPr>
            <w:tcW w:w="1507" w:type="dxa"/>
          </w:tcPr>
          <w:p w14:paraId="5D584756" w14:textId="49526DC8" w:rsidR="003448EA" w:rsidRPr="00694C99" w:rsidRDefault="003448EA" w:rsidP="002578D8">
            <w:pPr>
              <w:pBdr>
                <w:top w:val="nil"/>
                <w:left w:val="nil"/>
                <w:bottom w:val="nil"/>
                <w:right w:val="nil"/>
                <w:between w:val="nil"/>
              </w:pBdr>
              <w:tabs>
                <w:tab w:val="center" w:pos="4320"/>
                <w:tab w:val="right" w:pos="8640"/>
              </w:tabs>
              <w:jc w:val="both"/>
              <w:rPr>
                <w:rFonts w:ascii="Times New Roman" w:hAnsi="Times New Roman"/>
                <w:b/>
                <w:bCs/>
                <w:sz w:val="22"/>
                <w:szCs w:val="22"/>
              </w:rPr>
            </w:pPr>
            <w:r w:rsidRPr="00694C99">
              <w:rPr>
                <w:rFonts w:ascii="Times New Roman" w:hAnsi="Times New Roman"/>
                <w:b/>
                <w:bCs/>
                <w:sz w:val="22"/>
                <w:szCs w:val="22"/>
              </w:rPr>
              <w:t>Yêu cầu với bộ điều khiển</w:t>
            </w:r>
          </w:p>
        </w:tc>
        <w:tc>
          <w:tcPr>
            <w:tcW w:w="3274" w:type="dxa"/>
          </w:tcPr>
          <w:p w14:paraId="1EB588C2" w14:textId="77777777" w:rsidR="003448EA" w:rsidRPr="00694C99" w:rsidRDefault="003448EA" w:rsidP="00EB24D3">
            <w:pPr>
              <w:rPr>
                <w:rFonts w:ascii="Times New Roman" w:hAnsi="Times New Roman"/>
                <w:sz w:val="22"/>
                <w:szCs w:val="22"/>
              </w:rPr>
            </w:pPr>
          </w:p>
        </w:tc>
        <w:tc>
          <w:tcPr>
            <w:tcW w:w="7235" w:type="dxa"/>
          </w:tcPr>
          <w:p w14:paraId="48F89F61" w14:textId="77777777" w:rsidR="003448EA" w:rsidRPr="00694C99" w:rsidRDefault="003448EA" w:rsidP="00EB24D3">
            <w:pPr>
              <w:tabs>
                <w:tab w:val="center" w:pos="4320"/>
                <w:tab w:val="right" w:pos="8640"/>
              </w:tabs>
              <w:jc w:val="both"/>
              <w:rPr>
                <w:rFonts w:ascii="Times New Roman" w:hAnsi="Times New Roman"/>
                <w:sz w:val="22"/>
                <w:szCs w:val="22"/>
              </w:rPr>
            </w:pPr>
          </w:p>
        </w:tc>
        <w:tc>
          <w:tcPr>
            <w:tcW w:w="1544" w:type="dxa"/>
          </w:tcPr>
          <w:p w14:paraId="05071DD7" w14:textId="77777777" w:rsidR="003448EA" w:rsidRPr="00694C99" w:rsidRDefault="003448EA" w:rsidP="00EB24D3">
            <w:pPr>
              <w:jc w:val="center"/>
              <w:rPr>
                <w:rFonts w:ascii="Times New Roman" w:hAnsi="Times New Roman"/>
                <w:sz w:val="22"/>
                <w:szCs w:val="22"/>
              </w:rPr>
            </w:pPr>
          </w:p>
        </w:tc>
        <w:tc>
          <w:tcPr>
            <w:tcW w:w="1039" w:type="dxa"/>
          </w:tcPr>
          <w:p w14:paraId="7D106D29" w14:textId="77777777" w:rsidR="003448EA" w:rsidRPr="00694C99" w:rsidRDefault="003448EA" w:rsidP="00EB24D3">
            <w:pPr>
              <w:jc w:val="center"/>
              <w:rPr>
                <w:rFonts w:ascii="Times New Roman" w:hAnsi="Times New Roman"/>
                <w:sz w:val="22"/>
                <w:szCs w:val="22"/>
              </w:rPr>
            </w:pPr>
          </w:p>
        </w:tc>
      </w:tr>
      <w:tr w:rsidR="00694C99" w:rsidRPr="00694C99" w14:paraId="673438BC" w14:textId="77777777" w:rsidTr="003448EA">
        <w:trPr>
          <w:trHeight w:val="321"/>
        </w:trPr>
        <w:tc>
          <w:tcPr>
            <w:tcW w:w="492" w:type="dxa"/>
          </w:tcPr>
          <w:p w14:paraId="5AB50D96" w14:textId="0225023F"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 xml:space="preserve">- </w:t>
            </w:r>
          </w:p>
        </w:tc>
        <w:tc>
          <w:tcPr>
            <w:tcW w:w="1507" w:type="dxa"/>
          </w:tcPr>
          <w:p w14:paraId="6ED71F03" w14:textId="1BBF97C8"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sz w:val="22"/>
                <w:szCs w:val="22"/>
              </w:rPr>
            </w:pPr>
            <w:r w:rsidRPr="00694C99">
              <w:rPr>
                <w:rFonts w:ascii="Times New Roman" w:hAnsi="Times New Roman"/>
                <w:sz w:val="22"/>
                <w:szCs w:val="22"/>
              </w:rPr>
              <w:t>Vị trí bộ điều khiển</w:t>
            </w:r>
          </w:p>
        </w:tc>
        <w:tc>
          <w:tcPr>
            <w:tcW w:w="3274" w:type="dxa"/>
          </w:tcPr>
          <w:p w14:paraId="4DCDA908" w14:textId="77777777" w:rsidR="003448EA" w:rsidRPr="00694C99" w:rsidRDefault="003448EA" w:rsidP="00EB24D3">
            <w:pPr>
              <w:rPr>
                <w:rFonts w:ascii="Times New Roman" w:hAnsi="Times New Roman"/>
                <w:sz w:val="22"/>
                <w:szCs w:val="22"/>
              </w:rPr>
            </w:pPr>
          </w:p>
        </w:tc>
        <w:tc>
          <w:tcPr>
            <w:tcW w:w="7235" w:type="dxa"/>
          </w:tcPr>
          <w:p w14:paraId="4FB52EDB" w14:textId="6ADB5D5E" w:rsidR="003448EA" w:rsidRPr="00694C99" w:rsidRDefault="003448EA" w:rsidP="00EB24D3">
            <w:pPr>
              <w:tabs>
                <w:tab w:val="center" w:pos="4320"/>
                <w:tab w:val="right" w:pos="8640"/>
              </w:tabs>
              <w:jc w:val="both"/>
              <w:rPr>
                <w:rFonts w:ascii="Times New Roman" w:hAnsi="Times New Roman"/>
                <w:sz w:val="22"/>
                <w:szCs w:val="22"/>
              </w:rPr>
            </w:pPr>
            <w:r w:rsidRPr="00694C99">
              <w:rPr>
                <w:rFonts w:ascii="Times New Roman" w:hAnsi="Times New Roman"/>
                <w:sz w:val="22"/>
                <w:szCs w:val="22"/>
              </w:rPr>
              <w:t>Bộ điều khiển phải được đặt trong khuôn viên của trạm bơm hoặc phòng trực điều khiển chống cháy hoặc trong khu vực được bảo vệ, có nhiệt độ không khí từ 5°C trở lên và đảm bảo tiếp cận dễ dàng để bảo dưỡng hệ thống.</w:t>
            </w:r>
          </w:p>
          <w:p w14:paraId="1DAE73FB" w14:textId="77777777" w:rsidR="003448EA" w:rsidRPr="00694C99" w:rsidRDefault="003448EA" w:rsidP="00EB24D3">
            <w:pPr>
              <w:tabs>
                <w:tab w:val="center" w:pos="4320"/>
                <w:tab w:val="right" w:pos="8640"/>
              </w:tabs>
              <w:jc w:val="both"/>
              <w:rPr>
                <w:rFonts w:ascii="Times New Roman" w:hAnsi="Times New Roman"/>
                <w:sz w:val="22"/>
                <w:szCs w:val="22"/>
              </w:rPr>
            </w:pPr>
            <w:r w:rsidRPr="00694C99">
              <w:rPr>
                <w:rFonts w:ascii="Times New Roman" w:hAnsi="Times New Roman"/>
                <w:sz w:val="22"/>
                <w:szCs w:val="22"/>
              </w:rPr>
              <w:t>Bộ điều khiển đặt trong khu vực được bảo vệ phải được ngăn cách bằng các tường, vách ngăn, trần nhà có giới hạn chịu lửa không nhỏ hơn EI 45 và các cửa ngăn cháy có giới hạn chịu lửa không nhỏ hơn ЕI 30. Cho phép đặt các bộ điều khiển của từng khu vực riêng biệt trong các tủ bảo vệ mà chỉ nhân viên bảo dưỡng hệ thống có quyền tiếp cận, cho phép đặt tủ bảo vệ trong hoặc gần khu vực được bảo vệ mà không cần ngăn cháy khi đảm bảo khoảng cách từ các tủ này đến khu vực có chất cháy không nhỏ hơn 2 m.</w:t>
            </w:r>
          </w:p>
          <w:p w14:paraId="063995DC" w14:textId="39FED2DC" w:rsidR="003448EA" w:rsidRPr="00694C99" w:rsidRDefault="003448EA" w:rsidP="00EB24D3">
            <w:pPr>
              <w:tabs>
                <w:tab w:val="center" w:pos="4320"/>
                <w:tab w:val="right" w:pos="8640"/>
              </w:tabs>
              <w:jc w:val="both"/>
              <w:rPr>
                <w:rFonts w:ascii="Times New Roman" w:hAnsi="Times New Roman"/>
                <w:sz w:val="22"/>
                <w:szCs w:val="22"/>
              </w:rPr>
            </w:pPr>
            <w:r w:rsidRPr="00694C99">
              <w:rPr>
                <w:rFonts w:ascii="Times New Roman" w:hAnsi="Times New Roman"/>
                <w:sz w:val="22"/>
                <w:szCs w:val="22"/>
              </w:rPr>
              <w:t>Các bộ điều khiển đặt bên ngoài khu vực bảo vệ phải được ngăn cách bằng kính hoặc lưới bảo vệ.</w:t>
            </w:r>
          </w:p>
        </w:tc>
        <w:tc>
          <w:tcPr>
            <w:tcW w:w="1544" w:type="dxa"/>
          </w:tcPr>
          <w:p w14:paraId="6A36C2F4" w14:textId="6C2B18E7"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Điều 5.6.1, 5.6.2, 5.6.3 TCVN 7336:2021</w:t>
            </w:r>
          </w:p>
        </w:tc>
        <w:tc>
          <w:tcPr>
            <w:tcW w:w="1039" w:type="dxa"/>
          </w:tcPr>
          <w:p w14:paraId="51E20705" w14:textId="77777777" w:rsidR="003448EA" w:rsidRPr="00694C99" w:rsidRDefault="003448EA" w:rsidP="00EB24D3">
            <w:pPr>
              <w:jc w:val="center"/>
              <w:rPr>
                <w:rFonts w:ascii="Times New Roman" w:hAnsi="Times New Roman"/>
                <w:sz w:val="22"/>
                <w:szCs w:val="22"/>
              </w:rPr>
            </w:pPr>
          </w:p>
        </w:tc>
      </w:tr>
      <w:tr w:rsidR="00694C99" w:rsidRPr="00694C99" w14:paraId="12582D61" w14:textId="77777777" w:rsidTr="003448EA">
        <w:trPr>
          <w:trHeight w:val="321"/>
        </w:trPr>
        <w:tc>
          <w:tcPr>
            <w:tcW w:w="492" w:type="dxa"/>
          </w:tcPr>
          <w:p w14:paraId="5065F4A7" w14:textId="7A4A5B88" w:rsidR="003448EA" w:rsidRPr="00694C99" w:rsidRDefault="003448EA" w:rsidP="00EB24D3">
            <w:pPr>
              <w:jc w:val="center"/>
              <w:rPr>
                <w:rFonts w:ascii="Times New Roman" w:hAnsi="Times New Roman"/>
                <w:b/>
                <w:bCs/>
                <w:sz w:val="22"/>
                <w:szCs w:val="22"/>
              </w:rPr>
            </w:pPr>
            <w:r w:rsidRPr="00694C99">
              <w:rPr>
                <w:rFonts w:ascii="Times New Roman" w:hAnsi="Times New Roman"/>
                <w:b/>
                <w:bCs/>
                <w:sz w:val="22"/>
                <w:szCs w:val="22"/>
              </w:rPr>
              <w:t>5</w:t>
            </w:r>
          </w:p>
        </w:tc>
        <w:tc>
          <w:tcPr>
            <w:tcW w:w="1507" w:type="dxa"/>
          </w:tcPr>
          <w:p w14:paraId="72678D32" w14:textId="11A6745C"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b/>
                <w:bCs/>
                <w:sz w:val="22"/>
                <w:szCs w:val="22"/>
              </w:rPr>
            </w:pPr>
            <w:r w:rsidRPr="00694C99">
              <w:rPr>
                <w:rFonts w:ascii="Times New Roman" w:hAnsi="Times New Roman"/>
                <w:b/>
                <w:bCs/>
                <w:sz w:val="22"/>
                <w:szCs w:val="22"/>
              </w:rPr>
              <w:t xml:space="preserve">Yêu cầu với nguồn cấp </w:t>
            </w:r>
            <w:r w:rsidRPr="00694C99">
              <w:rPr>
                <w:rFonts w:ascii="Times New Roman" w:hAnsi="Times New Roman"/>
                <w:b/>
                <w:bCs/>
                <w:sz w:val="22"/>
                <w:szCs w:val="22"/>
              </w:rPr>
              <w:lastRenderedPageBreak/>
              <w:t>nước</w:t>
            </w:r>
          </w:p>
        </w:tc>
        <w:tc>
          <w:tcPr>
            <w:tcW w:w="3274" w:type="dxa"/>
          </w:tcPr>
          <w:p w14:paraId="09A0B1E6" w14:textId="77777777" w:rsidR="003448EA" w:rsidRPr="00694C99" w:rsidRDefault="003448EA" w:rsidP="00EB24D3">
            <w:pPr>
              <w:rPr>
                <w:rFonts w:ascii="Times New Roman" w:hAnsi="Times New Roman"/>
                <w:sz w:val="22"/>
                <w:szCs w:val="22"/>
              </w:rPr>
            </w:pPr>
          </w:p>
        </w:tc>
        <w:tc>
          <w:tcPr>
            <w:tcW w:w="7235" w:type="dxa"/>
          </w:tcPr>
          <w:p w14:paraId="3F787967" w14:textId="77777777" w:rsidR="003448EA" w:rsidRPr="00694C99" w:rsidRDefault="003448EA" w:rsidP="00EB24D3">
            <w:pPr>
              <w:tabs>
                <w:tab w:val="center" w:pos="4320"/>
                <w:tab w:val="right" w:pos="8640"/>
              </w:tabs>
              <w:jc w:val="both"/>
              <w:rPr>
                <w:rFonts w:ascii="Times New Roman" w:hAnsi="Times New Roman"/>
                <w:sz w:val="22"/>
                <w:szCs w:val="22"/>
              </w:rPr>
            </w:pPr>
          </w:p>
        </w:tc>
        <w:tc>
          <w:tcPr>
            <w:tcW w:w="1544" w:type="dxa"/>
          </w:tcPr>
          <w:p w14:paraId="0BD63592" w14:textId="77777777" w:rsidR="003448EA" w:rsidRPr="00694C99" w:rsidRDefault="003448EA" w:rsidP="00EB24D3">
            <w:pPr>
              <w:jc w:val="center"/>
              <w:rPr>
                <w:rFonts w:ascii="Times New Roman" w:hAnsi="Times New Roman"/>
                <w:sz w:val="22"/>
                <w:szCs w:val="22"/>
              </w:rPr>
            </w:pPr>
          </w:p>
        </w:tc>
        <w:tc>
          <w:tcPr>
            <w:tcW w:w="1039" w:type="dxa"/>
          </w:tcPr>
          <w:p w14:paraId="33D1CAA7" w14:textId="77777777" w:rsidR="003448EA" w:rsidRPr="00694C99" w:rsidRDefault="003448EA" w:rsidP="00EB24D3">
            <w:pPr>
              <w:jc w:val="center"/>
              <w:rPr>
                <w:rFonts w:ascii="Times New Roman" w:hAnsi="Times New Roman"/>
                <w:sz w:val="22"/>
                <w:szCs w:val="22"/>
              </w:rPr>
            </w:pPr>
          </w:p>
        </w:tc>
      </w:tr>
      <w:tr w:rsidR="00694C99" w:rsidRPr="00694C99" w14:paraId="6EEABA05" w14:textId="77777777" w:rsidTr="003448EA">
        <w:trPr>
          <w:trHeight w:val="321"/>
        </w:trPr>
        <w:tc>
          <w:tcPr>
            <w:tcW w:w="492" w:type="dxa"/>
          </w:tcPr>
          <w:p w14:paraId="459C35AB" w14:textId="5A25A77E"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lastRenderedPageBreak/>
              <w:t>-</w:t>
            </w:r>
          </w:p>
        </w:tc>
        <w:tc>
          <w:tcPr>
            <w:tcW w:w="1507" w:type="dxa"/>
          </w:tcPr>
          <w:p w14:paraId="14C3C29B" w14:textId="0FBC6725"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sz w:val="22"/>
                <w:szCs w:val="22"/>
              </w:rPr>
            </w:pPr>
            <w:r w:rsidRPr="00694C99">
              <w:rPr>
                <w:rFonts w:ascii="Times New Roman" w:hAnsi="Times New Roman"/>
                <w:sz w:val="22"/>
                <w:szCs w:val="22"/>
              </w:rPr>
              <w:t>Thiết bị cấp nước tự động</w:t>
            </w:r>
          </w:p>
        </w:tc>
        <w:tc>
          <w:tcPr>
            <w:tcW w:w="3274" w:type="dxa"/>
          </w:tcPr>
          <w:p w14:paraId="350D73D9" w14:textId="77777777" w:rsidR="003448EA" w:rsidRPr="00694C99" w:rsidRDefault="003448EA" w:rsidP="00EB24D3">
            <w:pPr>
              <w:rPr>
                <w:rFonts w:ascii="Times New Roman" w:hAnsi="Times New Roman"/>
                <w:sz w:val="22"/>
                <w:szCs w:val="22"/>
              </w:rPr>
            </w:pPr>
          </w:p>
        </w:tc>
        <w:tc>
          <w:tcPr>
            <w:tcW w:w="7235" w:type="dxa"/>
          </w:tcPr>
          <w:p w14:paraId="712C4A32" w14:textId="77777777" w:rsidR="003448EA" w:rsidRPr="00694C99" w:rsidRDefault="003448EA" w:rsidP="00EB24D3">
            <w:pPr>
              <w:tabs>
                <w:tab w:val="center" w:pos="4320"/>
                <w:tab w:val="right" w:pos="8640"/>
              </w:tabs>
              <w:jc w:val="both"/>
              <w:rPr>
                <w:rFonts w:ascii="Times New Roman" w:hAnsi="Times New Roman"/>
                <w:sz w:val="22"/>
                <w:szCs w:val="22"/>
              </w:rPr>
            </w:pPr>
            <w:r w:rsidRPr="00694C99">
              <w:rPr>
                <w:rFonts w:ascii="Times New Roman" w:hAnsi="Times New Roman"/>
                <w:sz w:val="22"/>
                <w:szCs w:val="22"/>
              </w:rPr>
              <w:t>Trong hệ thống Sprinkler hoặc hệ thống Sprinkler-Drencher, phải sử dụng một trong các loại thiết bị cấp nước tự động sau:</w:t>
            </w:r>
          </w:p>
          <w:p w14:paraId="4B274910" w14:textId="77777777" w:rsidR="003448EA" w:rsidRPr="00694C99" w:rsidRDefault="003448EA" w:rsidP="00EB24D3">
            <w:pPr>
              <w:tabs>
                <w:tab w:val="center" w:pos="4320"/>
                <w:tab w:val="right" w:pos="8640"/>
              </w:tabs>
              <w:jc w:val="both"/>
              <w:rPr>
                <w:rFonts w:ascii="Times New Roman" w:hAnsi="Times New Roman"/>
                <w:sz w:val="22"/>
                <w:szCs w:val="22"/>
              </w:rPr>
            </w:pPr>
            <w:r w:rsidRPr="00694C99">
              <w:rPr>
                <w:rFonts w:ascii="Times New Roman" w:hAnsi="Times New Roman"/>
                <w:sz w:val="22"/>
                <w:szCs w:val="22"/>
              </w:rPr>
              <w:t>- Một hoặc nhiều bình tích áp có tổng dung tích không nhỏ hơn 1 m3, trong đó chứa nước (0,5 ± 0,1) m3 và khí nén;</w:t>
            </w:r>
          </w:p>
          <w:p w14:paraId="3D2AD00B" w14:textId="77777777" w:rsidR="003448EA" w:rsidRPr="00694C99" w:rsidRDefault="003448EA" w:rsidP="00EB24D3">
            <w:pPr>
              <w:tabs>
                <w:tab w:val="center" w:pos="4320"/>
                <w:tab w:val="right" w:pos="8640"/>
              </w:tabs>
              <w:jc w:val="both"/>
              <w:rPr>
                <w:rFonts w:ascii="Times New Roman" w:hAnsi="Times New Roman"/>
                <w:sz w:val="22"/>
                <w:szCs w:val="22"/>
              </w:rPr>
            </w:pPr>
            <w:r w:rsidRPr="00694C99">
              <w:rPr>
                <w:rFonts w:ascii="Times New Roman" w:hAnsi="Times New Roman"/>
                <w:sz w:val="22"/>
                <w:szCs w:val="22"/>
              </w:rPr>
              <w:t>- Bơm bù được trang bị bình tích áp có dung tích ít nhất 40 lít;</w:t>
            </w:r>
          </w:p>
          <w:p w14:paraId="41798060" w14:textId="77777777" w:rsidR="003448EA" w:rsidRPr="00694C99" w:rsidRDefault="003448EA" w:rsidP="00EB24D3">
            <w:pPr>
              <w:tabs>
                <w:tab w:val="center" w:pos="4320"/>
                <w:tab w:val="right" w:pos="8640"/>
              </w:tabs>
              <w:jc w:val="both"/>
              <w:rPr>
                <w:rFonts w:ascii="Times New Roman" w:hAnsi="Times New Roman"/>
                <w:sz w:val="22"/>
                <w:szCs w:val="22"/>
              </w:rPr>
            </w:pPr>
            <w:r w:rsidRPr="00694C99">
              <w:rPr>
                <w:rFonts w:ascii="Times New Roman" w:hAnsi="Times New Roman"/>
                <w:sz w:val="22"/>
                <w:szCs w:val="22"/>
              </w:rPr>
              <w:t>- Đường ống cấp nước cho các mục đích khác nhau với áp lực bảo đảm hoạt động cho các bộ điều khiển.</w:t>
            </w:r>
          </w:p>
          <w:p w14:paraId="39D11C0A" w14:textId="77777777" w:rsidR="003448EA" w:rsidRPr="00694C99" w:rsidRDefault="003448EA" w:rsidP="00EB24D3">
            <w:pPr>
              <w:tabs>
                <w:tab w:val="center" w:pos="4320"/>
                <w:tab w:val="right" w:pos="8640"/>
              </w:tabs>
              <w:jc w:val="both"/>
              <w:rPr>
                <w:rFonts w:ascii="Times New Roman" w:hAnsi="Times New Roman"/>
                <w:sz w:val="22"/>
                <w:szCs w:val="22"/>
              </w:rPr>
            </w:pPr>
            <w:r w:rsidRPr="00694C99">
              <w:rPr>
                <w:rFonts w:ascii="Times New Roman" w:hAnsi="Times New Roman"/>
                <w:sz w:val="22"/>
                <w:szCs w:val="22"/>
              </w:rPr>
              <w:t>Thiết bị cấp nước tự động (bình tích áp có dung tích tối thiểu 1 m3) phải được trang bị đồng hồ đo áp suất, công tắc áp lực, đồng hồ đo mực nước trực quan và từ xa, van an toàn.</w:t>
            </w:r>
          </w:p>
          <w:p w14:paraId="193A0717" w14:textId="2CE280BE" w:rsidR="003448EA" w:rsidRPr="00694C99" w:rsidRDefault="003448EA" w:rsidP="00EB24D3">
            <w:pPr>
              <w:tabs>
                <w:tab w:val="center" w:pos="4320"/>
                <w:tab w:val="right" w:pos="8640"/>
              </w:tabs>
              <w:jc w:val="both"/>
              <w:rPr>
                <w:rFonts w:ascii="Times New Roman" w:hAnsi="Times New Roman"/>
                <w:sz w:val="22"/>
                <w:szCs w:val="22"/>
              </w:rPr>
            </w:pPr>
            <w:r w:rsidRPr="00694C99">
              <w:rPr>
                <w:rFonts w:ascii="Times New Roman" w:hAnsi="Times New Roman"/>
                <w:sz w:val="22"/>
                <w:szCs w:val="22"/>
              </w:rPr>
              <w:t>Thiết bị cấp nước tự động (bơm bù áp) phải được trang bị đồng hồ đo áp suất và công tắc áp lực (hoặc đồng hồ đo áp suất tín hiệu điện).</w:t>
            </w:r>
          </w:p>
        </w:tc>
        <w:tc>
          <w:tcPr>
            <w:tcW w:w="1544" w:type="dxa"/>
          </w:tcPr>
          <w:p w14:paraId="622EBB2B" w14:textId="3C96B60C"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Điều 5.7.4, 5.7.7, 5.7.8 TCVN 7336:2021</w:t>
            </w:r>
          </w:p>
        </w:tc>
        <w:tc>
          <w:tcPr>
            <w:tcW w:w="1039" w:type="dxa"/>
          </w:tcPr>
          <w:p w14:paraId="35CF5B34" w14:textId="77777777" w:rsidR="003448EA" w:rsidRPr="00694C99" w:rsidRDefault="003448EA" w:rsidP="00EB24D3">
            <w:pPr>
              <w:jc w:val="center"/>
              <w:rPr>
                <w:rFonts w:ascii="Times New Roman" w:hAnsi="Times New Roman"/>
                <w:sz w:val="22"/>
                <w:szCs w:val="22"/>
              </w:rPr>
            </w:pPr>
          </w:p>
        </w:tc>
      </w:tr>
      <w:tr w:rsidR="00694C99" w:rsidRPr="00694C99" w14:paraId="2BEEEA23" w14:textId="77777777" w:rsidTr="003448EA">
        <w:trPr>
          <w:trHeight w:val="321"/>
        </w:trPr>
        <w:tc>
          <w:tcPr>
            <w:tcW w:w="492" w:type="dxa"/>
          </w:tcPr>
          <w:p w14:paraId="31120B87" w14:textId="582C905B"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w:t>
            </w:r>
          </w:p>
        </w:tc>
        <w:tc>
          <w:tcPr>
            <w:tcW w:w="1507" w:type="dxa"/>
          </w:tcPr>
          <w:p w14:paraId="1C51142F" w14:textId="4482D7E1"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sz w:val="22"/>
                <w:szCs w:val="22"/>
              </w:rPr>
            </w:pPr>
            <w:r w:rsidRPr="00694C99">
              <w:rPr>
                <w:rFonts w:ascii="Times New Roman" w:hAnsi="Times New Roman"/>
                <w:sz w:val="22"/>
                <w:szCs w:val="22"/>
              </w:rPr>
              <w:t>Thiết bị cấp nước phụ trợ</w:t>
            </w:r>
          </w:p>
        </w:tc>
        <w:tc>
          <w:tcPr>
            <w:tcW w:w="3274" w:type="dxa"/>
          </w:tcPr>
          <w:p w14:paraId="6D801641" w14:textId="77777777" w:rsidR="003448EA" w:rsidRPr="00694C99" w:rsidRDefault="003448EA" w:rsidP="00EB24D3">
            <w:pPr>
              <w:rPr>
                <w:rFonts w:ascii="Times New Roman" w:hAnsi="Times New Roman"/>
                <w:sz w:val="22"/>
                <w:szCs w:val="22"/>
              </w:rPr>
            </w:pPr>
          </w:p>
        </w:tc>
        <w:tc>
          <w:tcPr>
            <w:tcW w:w="7235" w:type="dxa"/>
          </w:tcPr>
          <w:p w14:paraId="2A498D50" w14:textId="77777777" w:rsidR="003448EA" w:rsidRPr="00694C99" w:rsidRDefault="003448EA" w:rsidP="00EB24D3">
            <w:pPr>
              <w:tabs>
                <w:tab w:val="center" w:pos="4320"/>
                <w:tab w:val="right" w:pos="8640"/>
              </w:tabs>
              <w:jc w:val="both"/>
              <w:rPr>
                <w:rFonts w:ascii="Times New Roman" w:hAnsi="Times New Roman"/>
                <w:sz w:val="22"/>
                <w:szCs w:val="22"/>
              </w:rPr>
            </w:pPr>
            <w:r w:rsidRPr="00694C99">
              <w:rPr>
                <w:rFonts w:ascii="Times New Roman" w:hAnsi="Times New Roman"/>
                <w:sz w:val="22"/>
                <w:szCs w:val="22"/>
              </w:rPr>
              <w:t>Thiết bị cấp nước phụ trợ được sử dụng trong các trường hợp khi thời gian khởi động của bơm chữa cháy ở chế độ tự động hoặc bằng tay là hơn 30 s</w:t>
            </w:r>
          </w:p>
          <w:p w14:paraId="43C26FE6" w14:textId="21B16CAB" w:rsidR="003448EA" w:rsidRPr="00694C99" w:rsidRDefault="003448EA" w:rsidP="00EB24D3">
            <w:pPr>
              <w:tabs>
                <w:tab w:val="center" w:pos="4320"/>
                <w:tab w:val="right" w:pos="8640"/>
              </w:tabs>
              <w:jc w:val="both"/>
              <w:rPr>
                <w:rFonts w:ascii="Times New Roman" w:hAnsi="Times New Roman"/>
                <w:sz w:val="22"/>
                <w:szCs w:val="22"/>
              </w:rPr>
            </w:pPr>
            <w:r w:rsidRPr="00694C99">
              <w:rPr>
                <w:rFonts w:ascii="Times New Roman" w:hAnsi="Times New Roman"/>
                <w:sz w:val="22"/>
                <w:szCs w:val="22"/>
              </w:rPr>
              <w:t>Thiết bị cấp nước phụ trợ phải được trang bị hai đồng hồ đo áp suất, đồng hồ đo mực nước trực quan và từ xa, van an toàn.</w:t>
            </w:r>
          </w:p>
        </w:tc>
        <w:tc>
          <w:tcPr>
            <w:tcW w:w="1544" w:type="dxa"/>
          </w:tcPr>
          <w:p w14:paraId="154BB58E" w14:textId="7BB670FE"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Điều 5.7.5, 5.7.9 TCVN 7336:2021</w:t>
            </w:r>
          </w:p>
        </w:tc>
        <w:tc>
          <w:tcPr>
            <w:tcW w:w="1039" w:type="dxa"/>
          </w:tcPr>
          <w:p w14:paraId="1480CAC0" w14:textId="77777777" w:rsidR="003448EA" w:rsidRPr="00694C99" w:rsidRDefault="003448EA" w:rsidP="00EB24D3">
            <w:pPr>
              <w:jc w:val="center"/>
              <w:rPr>
                <w:rFonts w:ascii="Times New Roman" w:hAnsi="Times New Roman"/>
                <w:sz w:val="22"/>
                <w:szCs w:val="22"/>
              </w:rPr>
            </w:pPr>
          </w:p>
        </w:tc>
      </w:tr>
      <w:tr w:rsidR="00694C99" w:rsidRPr="00694C99" w14:paraId="3C1ACD8A" w14:textId="77777777" w:rsidTr="003448EA">
        <w:trPr>
          <w:trHeight w:val="321"/>
        </w:trPr>
        <w:tc>
          <w:tcPr>
            <w:tcW w:w="492" w:type="dxa"/>
          </w:tcPr>
          <w:p w14:paraId="166DF470" w14:textId="44849A35"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w:t>
            </w:r>
          </w:p>
        </w:tc>
        <w:tc>
          <w:tcPr>
            <w:tcW w:w="1507" w:type="dxa"/>
          </w:tcPr>
          <w:p w14:paraId="13473632" w14:textId="439CAC89"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sz w:val="22"/>
                <w:szCs w:val="22"/>
              </w:rPr>
            </w:pPr>
            <w:r w:rsidRPr="00694C99">
              <w:rPr>
                <w:rFonts w:ascii="Times New Roman" w:hAnsi="Times New Roman"/>
                <w:sz w:val="22"/>
                <w:szCs w:val="22"/>
              </w:rPr>
              <w:t>Bể nước</w:t>
            </w:r>
          </w:p>
        </w:tc>
        <w:tc>
          <w:tcPr>
            <w:tcW w:w="3274" w:type="dxa"/>
          </w:tcPr>
          <w:p w14:paraId="2DF6D6E9" w14:textId="77777777" w:rsidR="003448EA" w:rsidRPr="00694C99" w:rsidRDefault="003448EA" w:rsidP="00EB24D3">
            <w:pPr>
              <w:rPr>
                <w:rFonts w:ascii="Times New Roman" w:hAnsi="Times New Roman"/>
                <w:sz w:val="22"/>
                <w:szCs w:val="22"/>
              </w:rPr>
            </w:pPr>
          </w:p>
        </w:tc>
        <w:tc>
          <w:tcPr>
            <w:tcW w:w="7235" w:type="dxa"/>
          </w:tcPr>
          <w:p w14:paraId="0AED8DC8" w14:textId="77777777" w:rsidR="003448EA" w:rsidRPr="00694C99" w:rsidRDefault="003448EA" w:rsidP="00EB24D3">
            <w:pPr>
              <w:tabs>
                <w:tab w:val="center" w:pos="4320"/>
                <w:tab w:val="right" w:pos="8640"/>
              </w:tabs>
              <w:jc w:val="both"/>
              <w:rPr>
                <w:rFonts w:ascii="Times New Roman" w:hAnsi="Times New Roman"/>
                <w:sz w:val="22"/>
                <w:szCs w:val="22"/>
              </w:rPr>
            </w:pPr>
            <w:r w:rsidRPr="00694C99">
              <w:rPr>
                <w:rFonts w:ascii="Times New Roman" w:hAnsi="Times New Roman"/>
                <w:sz w:val="22"/>
                <w:szCs w:val="22"/>
              </w:rPr>
              <w:t>Cho phép tính lượng nước của các bể nước phụ vào lượng nước tính toán cho hệ thống chữa cháy, trong trường hợp này phải có thiết bị để ngăn nước tại các bể này sử dụng cho mục đích khác.</w:t>
            </w:r>
          </w:p>
          <w:p w14:paraId="46FCBD46" w14:textId="77777777" w:rsidR="003448EA" w:rsidRPr="00694C99" w:rsidRDefault="003448EA" w:rsidP="00EB24D3">
            <w:pPr>
              <w:tabs>
                <w:tab w:val="center" w:pos="4320"/>
                <w:tab w:val="right" w:pos="8640"/>
              </w:tabs>
              <w:jc w:val="both"/>
              <w:rPr>
                <w:rFonts w:ascii="Times New Roman" w:hAnsi="Times New Roman"/>
                <w:sz w:val="22"/>
                <w:szCs w:val="22"/>
              </w:rPr>
            </w:pPr>
            <w:r w:rsidRPr="00694C99">
              <w:rPr>
                <w:rFonts w:ascii="Times New Roman" w:hAnsi="Times New Roman"/>
                <w:sz w:val="22"/>
                <w:szCs w:val="22"/>
              </w:rPr>
              <w:t>Cho phép tính lượng nước của các bể nước phụ vào lượng nước tính toán cho hệ thống chữa cháy, trong trường hợp này phải có thiết bị để ngăn nước tại các bể này sử dụng cho mục đích khác.</w:t>
            </w:r>
          </w:p>
          <w:p w14:paraId="7A9F28A2" w14:textId="77777777" w:rsidR="003448EA" w:rsidRPr="00694C99" w:rsidRDefault="003448EA" w:rsidP="00EB24D3">
            <w:pPr>
              <w:tabs>
                <w:tab w:val="center" w:pos="4320"/>
                <w:tab w:val="right" w:pos="8640"/>
              </w:tabs>
              <w:jc w:val="both"/>
              <w:rPr>
                <w:rFonts w:ascii="Times New Roman" w:hAnsi="Times New Roman"/>
                <w:sz w:val="22"/>
                <w:szCs w:val="22"/>
              </w:rPr>
            </w:pPr>
            <w:r w:rsidRPr="00694C99">
              <w:rPr>
                <w:rFonts w:ascii="Times New Roman" w:hAnsi="Times New Roman"/>
                <w:sz w:val="22"/>
                <w:szCs w:val="22"/>
              </w:rPr>
              <w:t>Cho phép tính lượng nước của các bể nước phụ vào lượng nước tính toán cho hệ thống chữa cháy, trong trường hợp này phải có thiết bị để ngăn nước tại các bể này sử dụng cho mục đích khác.</w:t>
            </w:r>
          </w:p>
          <w:p w14:paraId="0BF3C80A" w14:textId="062AA943" w:rsidR="003448EA" w:rsidRPr="00694C99" w:rsidRDefault="003448EA" w:rsidP="00EB24D3">
            <w:pPr>
              <w:tabs>
                <w:tab w:val="center" w:pos="4320"/>
                <w:tab w:val="right" w:pos="8640"/>
              </w:tabs>
              <w:jc w:val="both"/>
              <w:rPr>
                <w:rFonts w:ascii="Times New Roman" w:hAnsi="Times New Roman"/>
                <w:sz w:val="22"/>
                <w:szCs w:val="22"/>
              </w:rPr>
            </w:pPr>
            <w:r w:rsidRPr="00694C99">
              <w:rPr>
                <w:rFonts w:ascii="Times New Roman" w:hAnsi="Times New Roman"/>
                <w:sz w:val="22"/>
                <w:szCs w:val="22"/>
              </w:rPr>
              <w:t>Các hồ chứa và bể nước chữa cháy cần có ký hiệu, chỉ dẫn vị trí</w:t>
            </w:r>
          </w:p>
        </w:tc>
        <w:tc>
          <w:tcPr>
            <w:tcW w:w="1544" w:type="dxa"/>
          </w:tcPr>
          <w:p w14:paraId="224DCDA0" w14:textId="268488F6"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Điều 5.7.11, 5.7.12, 5.7.13, 5.7.14 TCVN 7336:2021</w:t>
            </w:r>
          </w:p>
        </w:tc>
        <w:tc>
          <w:tcPr>
            <w:tcW w:w="1039" w:type="dxa"/>
          </w:tcPr>
          <w:p w14:paraId="1DD62A20" w14:textId="77777777" w:rsidR="003448EA" w:rsidRPr="00694C99" w:rsidRDefault="003448EA" w:rsidP="00EB24D3">
            <w:pPr>
              <w:jc w:val="center"/>
              <w:rPr>
                <w:rFonts w:ascii="Times New Roman" w:hAnsi="Times New Roman"/>
                <w:sz w:val="22"/>
                <w:szCs w:val="22"/>
              </w:rPr>
            </w:pPr>
          </w:p>
        </w:tc>
      </w:tr>
      <w:tr w:rsidR="00694C99" w:rsidRPr="00694C99" w14:paraId="701E7013" w14:textId="77777777" w:rsidTr="003448EA">
        <w:trPr>
          <w:trHeight w:val="321"/>
        </w:trPr>
        <w:tc>
          <w:tcPr>
            <w:tcW w:w="492" w:type="dxa"/>
          </w:tcPr>
          <w:p w14:paraId="2CF95FEF" w14:textId="39CA9BF4" w:rsidR="003448EA" w:rsidRPr="00694C99" w:rsidRDefault="003448EA" w:rsidP="00EB24D3">
            <w:pPr>
              <w:jc w:val="center"/>
              <w:rPr>
                <w:rFonts w:ascii="Times New Roman" w:hAnsi="Times New Roman"/>
                <w:b/>
                <w:bCs/>
                <w:sz w:val="22"/>
                <w:szCs w:val="22"/>
              </w:rPr>
            </w:pPr>
            <w:r w:rsidRPr="00694C99">
              <w:rPr>
                <w:rFonts w:ascii="Times New Roman" w:hAnsi="Times New Roman"/>
                <w:b/>
                <w:bCs/>
                <w:sz w:val="22"/>
                <w:szCs w:val="22"/>
              </w:rPr>
              <w:t>6</w:t>
            </w:r>
          </w:p>
        </w:tc>
        <w:tc>
          <w:tcPr>
            <w:tcW w:w="1507" w:type="dxa"/>
          </w:tcPr>
          <w:p w14:paraId="75E23202" w14:textId="2CCDB1C3"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b/>
                <w:bCs/>
                <w:sz w:val="22"/>
                <w:szCs w:val="22"/>
              </w:rPr>
            </w:pPr>
            <w:r w:rsidRPr="00694C99">
              <w:rPr>
                <w:rFonts w:ascii="Times New Roman" w:hAnsi="Times New Roman"/>
                <w:b/>
                <w:bCs/>
                <w:sz w:val="22"/>
                <w:szCs w:val="22"/>
              </w:rPr>
              <w:t>Yêu cầu với trạm bơm</w:t>
            </w:r>
          </w:p>
        </w:tc>
        <w:tc>
          <w:tcPr>
            <w:tcW w:w="3274" w:type="dxa"/>
          </w:tcPr>
          <w:p w14:paraId="01A55CEF" w14:textId="7F51CB9B" w:rsidR="003448EA" w:rsidRPr="00694C99" w:rsidRDefault="003448EA" w:rsidP="00EB24D3">
            <w:pPr>
              <w:rPr>
                <w:rFonts w:ascii="Times New Roman" w:hAnsi="Times New Roman"/>
                <w:sz w:val="22"/>
                <w:szCs w:val="22"/>
              </w:rPr>
            </w:pPr>
            <w:r w:rsidRPr="00694C99">
              <w:rPr>
                <w:rFonts w:ascii="Times New Roman" w:hAnsi="Times New Roman"/>
                <w:sz w:val="22"/>
                <w:szCs w:val="22"/>
              </w:rPr>
              <w:t>Lưu ý: trường hợp công trình thuộc phạm vi áp dụng của QCVN 02:2020/BCA thì phải tham khảo thêm bảng đối chiếu B36 để đối chiếu cho trạm bơm</w:t>
            </w:r>
          </w:p>
        </w:tc>
        <w:tc>
          <w:tcPr>
            <w:tcW w:w="7235" w:type="dxa"/>
          </w:tcPr>
          <w:p w14:paraId="31AD1BAF" w14:textId="77777777" w:rsidR="003448EA" w:rsidRPr="00694C99" w:rsidRDefault="003448EA" w:rsidP="00EB24D3">
            <w:pPr>
              <w:tabs>
                <w:tab w:val="center" w:pos="4320"/>
                <w:tab w:val="right" w:pos="8640"/>
              </w:tabs>
              <w:jc w:val="both"/>
              <w:rPr>
                <w:rFonts w:ascii="Times New Roman" w:hAnsi="Times New Roman"/>
                <w:sz w:val="22"/>
                <w:szCs w:val="22"/>
              </w:rPr>
            </w:pPr>
          </w:p>
        </w:tc>
        <w:tc>
          <w:tcPr>
            <w:tcW w:w="1544" w:type="dxa"/>
          </w:tcPr>
          <w:p w14:paraId="590BD35A" w14:textId="77777777" w:rsidR="003448EA" w:rsidRPr="00694C99" w:rsidRDefault="003448EA" w:rsidP="00EB24D3">
            <w:pPr>
              <w:jc w:val="center"/>
              <w:rPr>
                <w:rFonts w:ascii="Times New Roman" w:hAnsi="Times New Roman"/>
                <w:sz w:val="22"/>
                <w:szCs w:val="22"/>
              </w:rPr>
            </w:pPr>
          </w:p>
        </w:tc>
        <w:tc>
          <w:tcPr>
            <w:tcW w:w="1039" w:type="dxa"/>
          </w:tcPr>
          <w:p w14:paraId="35B8082D" w14:textId="77777777" w:rsidR="003448EA" w:rsidRPr="00694C99" w:rsidRDefault="003448EA" w:rsidP="00EB24D3">
            <w:pPr>
              <w:jc w:val="center"/>
              <w:rPr>
                <w:rFonts w:ascii="Times New Roman" w:hAnsi="Times New Roman"/>
                <w:sz w:val="22"/>
                <w:szCs w:val="22"/>
              </w:rPr>
            </w:pPr>
          </w:p>
        </w:tc>
      </w:tr>
      <w:tr w:rsidR="00694C99" w:rsidRPr="00694C99" w14:paraId="478997BE" w14:textId="77777777" w:rsidTr="003448EA">
        <w:trPr>
          <w:trHeight w:val="321"/>
        </w:trPr>
        <w:tc>
          <w:tcPr>
            <w:tcW w:w="492" w:type="dxa"/>
          </w:tcPr>
          <w:p w14:paraId="1B1B007C" w14:textId="0C2AF7C9"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lastRenderedPageBreak/>
              <w:t>-</w:t>
            </w:r>
          </w:p>
        </w:tc>
        <w:tc>
          <w:tcPr>
            <w:tcW w:w="1507" w:type="dxa"/>
          </w:tcPr>
          <w:p w14:paraId="75EE5F5F" w14:textId="023D1267"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sz w:val="22"/>
                <w:szCs w:val="22"/>
              </w:rPr>
            </w:pPr>
            <w:r w:rsidRPr="00694C99">
              <w:rPr>
                <w:rFonts w:ascii="Times New Roman" w:hAnsi="Times New Roman"/>
                <w:sz w:val="22"/>
                <w:szCs w:val="22"/>
              </w:rPr>
              <w:t>Số lượng bơm</w:t>
            </w:r>
          </w:p>
        </w:tc>
        <w:tc>
          <w:tcPr>
            <w:tcW w:w="3274" w:type="dxa"/>
          </w:tcPr>
          <w:p w14:paraId="54CDC6E8" w14:textId="77777777" w:rsidR="003448EA" w:rsidRPr="00694C99" w:rsidRDefault="003448EA" w:rsidP="00EB24D3">
            <w:pPr>
              <w:rPr>
                <w:rFonts w:ascii="Times New Roman" w:hAnsi="Times New Roman"/>
                <w:sz w:val="22"/>
                <w:szCs w:val="22"/>
              </w:rPr>
            </w:pPr>
          </w:p>
        </w:tc>
        <w:tc>
          <w:tcPr>
            <w:tcW w:w="7235" w:type="dxa"/>
          </w:tcPr>
          <w:p w14:paraId="48DDC3EE" w14:textId="03AE8594" w:rsidR="003448EA" w:rsidRPr="00694C99" w:rsidRDefault="003448EA" w:rsidP="00EB24D3">
            <w:pPr>
              <w:tabs>
                <w:tab w:val="center" w:pos="4320"/>
                <w:tab w:val="right" w:pos="8640"/>
              </w:tabs>
              <w:jc w:val="both"/>
              <w:rPr>
                <w:rFonts w:ascii="Times New Roman" w:hAnsi="Times New Roman"/>
                <w:sz w:val="22"/>
                <w:szCs w:val="22"/>
              </w:rPr>
            </w:pPr>
            <w:r w:rsidRPr="00694C99">
              <w:rPr>
                <w:rFonts w:ascii="Times New Roman" w:hAnsi="Times New Roman"/>
                <w:sz w:val="22"/>
                <w:szCs w:val="22"/>
              </w:rPr>
              <w:t>Căn cứ vào lưu lượng cần thiết có thể sử dụng một hoặc một số máy bơm chính. Với bất kỳ số lượng máy bơm hoạt động, phải có ít nhất một máy bơm dự phòng, tương ứng với lưu lượng tối đa và áp lực cần thiết của máy bơm chính. Máy bơm dự phòng sẽ tự động bật khi có sự cố ngắt khẩn cấp hoặc hỏng hóc của bất kỳ bơm chính nào.</w:t>
            </w:r>
          </w:p>
        </w:tc>
        <w:tc>
          <w:tcPr>
            <w:tcW w:w="1544" w:type="dxa"/>
          </w:tcPr>
          <w:p w14:paraId="7EB26FAD" w14:textId="0BC72B47"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Điều 5.8.2 TCVN 7336:2021</w:t>
            </w:r>
          </w:p>
        </w:tc>
        <w:tc>
          <w:tcPr>
            <w:tcW w:w="1039" w:type="dxa"/>
          </w:tcPr>
          <w:p w14:paraId="1E734778" w14:textId="77777777" w:rsidR="003448EA" w:rsidRPr="00694C99" w:rsidRDefault="003448EA" w:rsidP="00EB24D3">
            <w:pPr>
              <w:jc w:val="center"/>
              <w:rPr>
                <w:rFonts w:ascii="Times New Roman" w:hAnsi="Times New Roman"/>
                <w:sz w:val="22"/>
                <w:szCs w:val="22"/>
              </w:rPr>
            </w:pPr>
          </w:p>
        </w:tc>
      </w:tr>
      <w:tr w:rsidR="00694C99" w:rsidRPr="00694C99" w14:paraId="3C46E876" w14:textId="77777777" w:rsidTr="003448EA">
        <w:trPr>
          <w:trHeight w:val="321"/>
        </w:trPr>
        <w:tc>
          <w:tcPr>
            <w:tcW w:w="492" w:type="dxa"/>
          </w:tcPr>
          <w:p w14:paraId="602FA399" w14:textId="06748D26"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w:t>
            </w:r>
          </w:p>
        </w:tc>
        <w:tc>
          <w:tcPr>
            <w:tcW w:w="1507" w:type="dxa"/>
          </w:tcPr>
          <w:p w14:paraId="1EA42131" w14:textId="44C1A5D6"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sz w:val="22"/>
                <w:szCs w:val="22"/>
              </w:rPr>
            </w:pPr>
            <w:r w:rsidRPr="00694C99">
              <w:rPr>
                <w:rFonts w:ascii="Times New Roman" w:hAnsi="Times New Roman"/>
                <w:sz w:val="22"/>
                <w:szCs w:val="22"/>
              </w:rPr>
              <w:t>Vị trí trạm bơm</w:t>
            </w:r>
          </w:p>
        </w:tc>
        <w:tc>
          <w:tcPr>
            <w:tcW w:w="3274" w:type="dxa"/>
          </w:tcPr>
          <w:p w14:paraId="199A0AE7" w14:textId="77777777" w:rsidR="003448EA" w:rsidRPr="00694C99" w:rsidRDefault="003448EA" w:rsidP="00EB24D3">
            <w:pPr>
              <w:rPr>
                <w:rFonts w:ascii="Times New Roman" w:hAnsi="Times New Roman"/>
                <w:sz w:val="22"/>
                <w:szCs w:val="22"/>
              </w:rPr>
            </w:pPr>
          </w:p>
        </w:tc>
        <w:tc>
          <w:tcPr>
            <w:tcW w:w="7235" w:type="dxa"/>
          </w:tcPr>
          <w:p w14:paraId="291F88BC" w14:textId="77777777" w:rsidR="003448EA" w:rsidRPr="00694C99" w:rsidRDefault="003448EA" w:rsidP="00EB24D3">
            <w:pPr>
              <w:tabs>
                <w:tab w:val="center" w:pos="4320"/>
                <w:tab w:val="right" w:pos="8640"/>
              </w:tabs>
              <w:jc w:val="both"/>
              <w:rPr>
                <w:rFonts w:ascii="Times New Roman" w:hAnsi="Times New Roman"/>
                <w:sz w:val="22"/>
                <w:szCs w:val="22"/>
              </w:rPr>
            </w:pPr>
            <w:r w:rsidRPr="00694C99">
              <w:rPr>
                <w:rFonts w:ascii="Times New Roman" w:hAnsi="Times New Roman"/>
                <w:sz w:val="22"/>
                <w:szCs w:val="22"/>
              </w:rPr>
              <w:t>Các trạm bơm được đặt trong các nhà độc lập hoặc ngoài nhà hoặc trong một phòng riêng biệt ở tầng 1 hoặc tầng hầm trên cùng. Cho phép đặt trạm bơm nước chữa cháy tại các tầng nổi khác của nhà khi phòng đặt bơm có cửa ra thông với buồng đệm thang thoát nạn của nhà qua hành lang được bảo vệ bằng kết cấu ngăn cháy loại 1.</w:t>
            </w:r>
          </w:p>
          <w:p w14:paraId="4B7AF1CB" w14:textId="23F3DF2F" w:rsidR="003448EA" w:rsidRPr="00694C99" w:rsidRDefault="003448EA" w:rsidP="00EB24D3">
            <w:pPr>
              <w:tabs>
                <w:tab w:val="center" w:pos="4320"/>
                <w:tab w:val="right" w:pos="8640"/>
              </w:tabs>
              <w:jc w:val="both"/>
              <w:rPr>
                <w:rFonts w:ascii="Times New Roman" w:hAnsi="Times New Roman"/>
                <w:sz w:val="22"/>
                <w:szCs w:val="22"/>
              </w:rPr>
            </w:pPr>
            <w:r w:rsidRPr="00694C99">
              <w:rPr>
                <w:rFonts w:ascii="Times New Roman" w:hAnsi="Times New Roman"/>
                <w:sz w:val="22"/>
                <w:szCs w:val="22"/>
              </w:rPr>
              <w:t>Khu vực của trạm bơm phải được ngăn cách với các khu vực khác bằng tường và trần ngăn cháy có giới hạn chịu lửa REI 45.</w:t>
            </w:r>
          </w:p>
        </w:tc>
        <w:tc>
          <w:tcPr>
            <w:tcW w:w="1544" w:type="dxa"/>
          </w:tcPr>
          <w:p w14:paraId="469AD415" w14:textId="1A7C6137"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Điều 5.8.5, 5.8.6 TCVN 7336:2021</w:t>
            </w:r>
          </w:p>
        </w:tc>
        <w:tc>
          <w:tcPr>
            <w:tcW w:w="1039" w:type="dxa"/>
          </w:tcPr>
          <w:p w14:paraId="3CC71394" w14:textId="77777777" w:rsidR="003448EA" w:rsidRPr="00694C99" w:rsidRDefault="003448EA" w:rsidP="00EB24D3">
            <w:pPr>
              <w:jc w:val="center"/>
              <w:rPr>
                <w:rFonts w:ascii="Times New Roman" w:hAnsi="Times New Roman"/>
                <w:sz w:val="22"/>
                <w:szCs w:val="22"/>
              </w:rPr>
            </w:pPr>
          </w:p>
        </w:tc>
      </w:tr>
      <w:tr w:rsidR="00694C99" w:rsidRPr="00694C99" w14:paraId="6493FE56" w14:textId="77777777" w:rsidTr="003448EA">
        <w:trPr>
          <w:trHeight w:val="321"/>
        </w:trPr>
        <w:tc>
          <w:tcPr>
            <w:tcW w:w="492" w:type="dxa"/>
          </w:tcPr>
          <w:p w14:paraId="1B08929F" w14:textId="30AA2A30"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w:t>
            </w:r>
          </w:p>
        </w:tc>
        <w:tc>
          <w:tcPr>
            <w:tcW w:w="1507" w:type="dxa"/>
          </w:tcPr>
          <w:p w14:paraId="32EDABEA" w14:textId="57BBB748"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sz w:val="22"/>
                <w:szCs w:val="22"/>
              </w:rPr>
            </w:pPr>
            <w:r w:rsidRPr="00694C99">
              <w:rPr>
                <w:rFonts w:ascii="Times New Roman" w:hAnsi="Times New Roman"/>
                <w:sz w:val="22"/>
                <w:szCs w:val="22"/>
              </w:rPr>
              <w:t>Trang bị cho trạm bơm</w:t>
            </w:r>
          </w:p>
        </w:tc>
        <w:tc>
          <w:tcPr>
            <w:tcW w:w="3274" w:type="dxa"/>
          </w:tcPr>
          <w:p w14:paraId="62E8F4CA" w14:textId="77777777" w:rsidR="003448EA" w:rsidRPr="00694C99" w:rsidRDefault="003448EA" w:rsidP="00EB24D3">
            <w:pPr>
              <w:rPr>
                <w:rFonts w:ascii="Times New Roman" w:hAnsi="Times New Roman"/>
                <w:sz w:val="22"/>
                <w:szCs w:val="22"/>
              </w:rPr>
            </w:pPr>
          </w:p>
        </w:tc>
        <w:tc>
          <w:tcPr>
            <w:tcW w:w="7235" w:type="dxa"/>
          </w:tcPr>
          <w:p w14:paraId="12F89BED" w14:textId="77777777" w:rsidR="003448EA" w:rsidRPr="00694C99" w:rsidRDefault="003448EA" w:rsidP="00EB24D3">
            <w:pPr>
              <w:tabs>
                <w:tab w:val="center" w:pos="4320"/>
                <w:tab w:val="right" w:pos="8640"/>
              </w:tabs>
              <w:jc w:val="both"/>
              <w:rPr>
                <w:rFonts w:ascii="Times New Roman" w:hAnsi="Times New Roman"/>
                <w:sz w:val="22"/>
                <w:szCs w:val="22"/>
              </w:rPr>
            </w:pPr>
            <w:r w:rsidRPr="00694C99">
              <w:rPr>
                <w:rFonts w:ascii="Times New Roman" w:hAnsi="Times New Roman"/>
                <w:sz w:val="22"/>
                <w:szCs w:val="22"/>
              </w:rPr>
              <w:t>Trạm bơm phải được trang bị điện thoại kết nối với phòng trực điều khiển chống cháy</w:t>
            </w:r>
          </w:p>
          <w:p w14:paraId="15AF41FB" w14:textId="66829E06" w:rsidR="003448EA" w:rsidRPr="00694C99" w:rsidRDefault="003448EA" w:rsidP="00EB24D3">
            <w:pPr>
              <w:tabs>
                <w:tab w:val="center" w:pos="4320"/>
                <w:tab w:val="right" w:pos="8640"/>
              </w:tabs>
              <w:jc w:val="both"/>
              <w:rPr>
                <w:rFonts w:ascii="Times New Roman" w:hAnsi="Times New Roman"/>
                <w:sz w:val="22"/>
                <w:szCs w:val="22"/>
              </w:rPr>
            </w:pPr>
            <w:r w:rsidRPr="00694C99">
              <w:rPr>
                <w:rFonts w:ascii="Times New Roman" w:hAnsi="Times New Roman"/>
                <w:sz w:val="22"/>
                <w:szCs w:val="22"/>
              </w:rPr>
              <w:t>Ở lối vào trạm bơm phải có đèn ghi chữ "trạm bơm chữa cháy", kết nối với đèn chiếu sáng sự cố</w:t>
            </w:r>
          </w:p>
        </w:tc>
        <w:tc>
          <w:tcPr>
            <w:tcW w:w="1544" w:type="dxa"/>
          </w:tcPr>
          <w:p w14:paraId="7F82EBDC" w14:textId="786B9F32"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Điều 5.8.8, 5.8.9 TCVN 7336:2021</w:t>
            </w:r>
          </w:p>
        </w:tc>
        <w:tc>
          <w:tcPr>
            <w:tcW w:w="1039" w:type="dxa"/>
          </w:tcPr>
          <w:p w14:paraId="5C9F412B" w14:textId="77777777" w:rsidR="003448EA" w:rsidRPr="00694C99" w:rsidRDefault="003448EA" w:rsidP="00EB24D3">
            <w:pPr>
              <w:jc w:val="center"/>
              <w:rPr>
                <w:rFonts w:ascii="Times New Roman" w:hAnsi="Times New Roman"/>
                <w:sz w:val="22"/>
                <w:szCs w:val="22"/>
              </w:rPr>
            </w:pPr>
          </w:p>
        </w:tc>
      </w:tr>
      <w:tr w:rsidR="00694C99" w:rsidRPr="00694C99" w14:paraId="2AB3660A" w14:textId="77777777" w:rsidTr="003448EA">
        <w:trPr>
          <w:trHeight w:val="321"/>
        </w:trPr>
        <w:tc>
          <w:tcPr>
            <w:tcW w:w="492" w:type="dxa"/>
          </w:tcPr>
          <w:p w14:paraId="79E4347A" w14:textId="6A3E4EBD"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w:t>
            </w:r>
          </w:p>
        </w:tc>
        <w:tc>
          <w:tcPr>
            <w:tcW w:w="1507" w:type="dxa"/>
          </w:tcPr>
          <w:p w14:paraId="42BE1DD6" w14:textId="7DFF79F8"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sz w:val="22"/>
                <w:szCs w:val="22"/>
              </w:rPr>
            </w:pPr>
            <w:r w:rsidRPr="00694C99">
              <w:rPr>
                <w:rFonts w:ascii="Times New Roman" w:hAnsi="Times New Roman"/>
                <w:sz w:val="22"/>
                <w:szCs w:val="22"/>
              </w:rPr>
              <w:t>Bố trí mặt bằng trạm bơm</w:t>
            </w:r>
          </w:p>
        </w:tc>
        <w:tc>
          <w:tcPr>
            <w:tcW w:w="3274" w:type="dxa"/>
          </w:tcPr>
          <w:p w14:paraId="128B7BC7" w14:textId="77777777" w:rsidR="003448EA" w:rsidRPr="00694C99" w:rsidRDefault="003448EA" w:rsidP="00EB24D3">
            <w:pPr>
              <w:rPr>
                <w:rFonts w:ascii="Times New Roman" w:hAnsi="Times New Roman"/>
                <w:sz w:val="22"/>
                <w:szCs w:val="22"/>
              </w:rPr>
            </w:pPr>
          </w:p>
        </w:tc>
        <w:tc>
          <w:tcPr>
            <w:tcW w:w="7235" w:type="dxa"/>
          </w:tcPr>
          <w:p w14:paraId="1F04A40D" w14:textId="77777777" w:rsidR="003448EA" w:rsidRPr="00694C99" w:rsidRDefault="003448EA" w:rsidP="00EB24D3">
            <w:pPr>
              <w:tabs>
                <w:tab w:val="center" w:pos="4320"/>
                <w:tab w:val="right" w:pos="8640"/>
              </w:tabs>
              <w:jc w:val="both"/>
              <w:rPr>
                <w:rFonts w:ascii="Times New Roman" w:hAnsi="Times New Roman"/>
                <w:sz w:val="22"/>
                <w:szCs w:val="22"/>
              </w:rPr>
            </w:pPr>
            <w:r w:rsidRPr="00694C99">
              <w:rPr>
                <w:rFonts w:ascii="Times New Roman" w:hAnsi="Times New Roman"/>
                <w:sz w:val="22"/>
                <w:szCs w:val="22"/>
              </w:rPr>
              <w:t>Khi bố trí mặt bằng trạm bơm, chiều rộng của các lối đi tối thiểu như sau:</w:t>
            </w:r>
          </w:p>
          <w:p w14:paraId="10163688" w14:textId="77777777" w:rsidR="003448EA" w:rsidRPr="00694C99" w:rsidRDefault="003448EA" w:rsidP="00EB24D3">
            <w:pPr>
              <w:tabs>
                <w:tab w:val="center" w:pos="4320"/>
                <w:tab w:val="right" w:pos="8640"/>
              </w:tabs>
              <w:jc w:val="both"/>
              <w:rPr>
                <w:rFonts w:ascii="Times New Roman" w:hAnsi="Times New Roman"/>
                <w:sz w:val="22"/>
                <w:szCs w:val="22"/>
              </w:rPr>
            </w:pPr>
            <w:r w:rsidRPr="00694C99">
              <w:rPr>
                <w:rFonts w:ascii="Times New Roman" w:hAnsi="Times New Roman"/>
                <w:sz w:val="22"/>
                <w:szCs w:val="22"/>
              </w:rPr>
              <w:t>Giữa các bộ điều khiển và giữa bộ điều khiển với tường: 0,5 m;</w:t>
            </w:r>
          </w:p>
          <w:p w14:paraId="3F36AE89" w14:textId="77777777" w:rsidR="003448EA" w:rsidRPr="00694C99" w:rsidRDefault="003448EA" w:rsidP="00EB24D3">
            <w:pPr>
              <w:tabs>
                <w:tab w:val="center" w:pos="4320"/>
                <w:tab w:val="right" w:pos="8640"/>
              </w:tabs>
              <w:jc w:val="both"/>
              <w:rPr>
                <w:rFonts w:ascii="Times New Roman" w:hAnsi="Times New Roman"/>
                <w:sz w:val="22"/>
                <w:szCs w:val="22"/>
              </w:rPr>
            </w:pPr>
            <w:r w:rsidRPr="00694C99">
              <w:rPr>
                <w:rFonts w:ascii="Times New Roman" w:hAnsi="Times New Roman"/>
                <w:sz w:val="22"/>
                <w:szCs w:val="22"/>
              </w:rPr>
              <w:t>Giữa các máy bơm hoặc động cơ điện: 0,7 m;</w:t>
            </w:r>
          </w:p>
          <w:p w14:paraId="2FD2A147" w14:textId="77777777" w:rsidR="003448EA" w:rsidRPr="00694C99" w:rsidRDefault="003448EA" w:rsidP="00EB24D3">
            <w:pPr>
              <w:tabs>
                <w:tab w:val="center" w:pos="4320"/>
                <w:tab w:val="right" w:pos="8640"/>
              </w:tabs>
              <w:jc w:val="both"/>
              <w:rPr>
                <w:rFonts w:ascii="Times New Roman" w:hAnsi="Times New Roman"/>
                <w:sz w:val="22"/>
                <w:szCs w:val="22"/>
              </w:rPr>
            </w:pPr>
            <w:r w:rsidRPr="00694C99">
              <w:rPr>
                <w:rFonts w:ascii="Times New Roman" w:hAnsi="Times New Roman"/>
                <w:sz w:val="22"/>
                <w:szCs w:val="22"/>
              </w:rPr>
              <w:t>Giữa máy bơm hoặc động cơ điện và tường: 1 m, chiều rộng của lối đi từ phía bên của động cơ điện phải đủ để tháo dỡ rôto;</w:t>
            </w:r>
          </w:p>
          <w:p w14:paraId="3E81DCA9" w14:textId="77777777" w:rsidR="003448EA" w:rsidRPr="00694C99" w:rsidRDefault="003448EA" w:rsidP="00EB24D3">
            <w:pPr>
              <w:tabs>
                <w:tab w:val="center" w:pos="4320"/>
                <w:tab w:val="right" w:pos="8640"/>
              </w:tabs>
              <w:jc w:val="both"/>
              <w:rPr>
                <w:rFonts w:ascii="Times New Roman" w:hAnsi="Times New Roman"/>
                <w:sz w:val="22"/>
                <w:szCs w:val="22"/>
              </w:rPr>
            </w:pPr>
            <w:r w:rsidRPr="00694C99">
              <w:rPr>
                <w:rFonts w:ascii="Times New Roman" w:hAnsi="Times New Roman"/>
                <w:sz w:val="22"/>
                <w:szCs w:val="22"/>
              </w:rPr>
              <w:t>Giữa các máy nén khí: 1,5 m, giữa máy nén khí với tường: 1 m;</w:t>
            </w:r>
          </w:p>
          <w:p w14:paraId="16FB1E42" w14:textId="77777777" w:rsidR="003448EA" w:rsidRPr="00694C99" w:rsidRDefault="003448EA" w:rsidP="00EB24D3">
            <w:pPr>
              <w:tabs>
                <w:tab w:val="center" w:pos="4320"/>
                <w:tab w:val="right" w:pos="8640"/>
              </w:tabs>
              <w:jc w:val="both"/>
              <w:rPr>
                <w:rFonts w:ascii="Times New Roman" w:hAnsi="Times New Roman"/>
                <w:sz w:val="22"/>
                <w:szCs w:val="22"/>
              </w:rPr>
            </w:pPr>
            <w:r w:rsidRPr="00694C99">
              <w:rPr>
                <w:rFonts w:ascii="Times New Roman" w:hAnsi="Times New Roman"/>
                <w:sz w:val="22"/>
                <w:szCs w:val="22"/>
              </w:rPr>
              <w:t>Giữa các bộ phận nhô ra cố định của thiết bị: 0,7 m.</w:t>
            </w:r>
          </w:p>
          <w:p w14:paraId="3AC47BCE" w14:textId="77777777" w:rsidR="003448EA" w:rsidRPr="00694C99" w:rsidRDefault="003448EA" w:rsidP="00EB24D3">
            <w:pPr>
              <w:tabs>
                <w:tab w:val="center" w:pos="4320"/>
                <w:tab w:val="right" w:pos="8640"/>
              </w:tabs>
              <w:jc w:val="both"/>
              <w:rPr>
                <w:rFonts w:ascii="Times New Roman" w:hAnsi="Times New Roman"/>
                <w:sz w:val="22"/>
                <w:szCs w:val="22"/>
              </w:rPr>
            </w:pPr>
            <w:r w:rsidRPr="00694C99">
              <w:rPr>
                <w:rFonts w:ascii="Times New Roman" w:hAnsi="Times New Roman"/>
                <w:sz w:val="22"/>
                <w:szCs w:val="22"/>
              </w:rPr>
              <w:t>CHÚ THÍCH: Đối với bơm có đường kính họng đẩy đến DN 100, cho phép:</w:t>
            </w:r>
          </w:p>
          <w:p w14:paraId="1ECE5FA9" w14:textId="77777777" w:rsidR="003448EA" w:rsidRPr="00694C99" w:rsidRDefault="003448EA" w:rsidP="00EB24D3">
            <w:pPr>
              <w:tabs>
                <w:tab w:val="center" w:pos="4320"/>
                <w:tab w:val="right" w:pos="8640"/>
              </w:tabs>
              <w:jc w:val="both"/>
              <w:rPr>
                <w:rFonts w:ascii="Times New Roman" w:hAnsi="Times New Roman"/>
                <w:sz w:val="22"/>
                <w:szCs w:val="22"/>
              </w:rPr>
            </w:pPr>
            <w:r w:rsidRPr="00694C99">
              <w:rPr>
                <w:rFonts w:ascii="Times New Roman" w:hAnsi="Times New Roman"/>
                <w:sz w:val="22"/>
                <w:szCs w:val="22"/>
              </w:rPr>
              <w:t>- Lắp đặt bơm gần tường hoặc trên giá đỡ;</w:t>
            </w:r>
          </w:p>
          <w:p w14:paraId="18F7CC5E" w14:textId="3D66828B" w:rsidR="003448EA" w:rsidRPr="00694C99" w:rsidRDefault="003448EA" w:rsidP="00EB24D3">
            <w:pPr>
              <w:tabs>
                <w:tab w:val="center" w:pos="4320"/>
                <w:tab w:val="right" w:pos="8640"/>
              </w:tabs>
              <w:jc w:val="both"/>
              <w:rPr>
                <w:rFonts w:ascii="Times New Roman" w:hAnsi="Times New Roman"/>
                <w:sz w:val="22"/>
                <w:szCs w:val="22"/>
              </w:rPr>
            </w:pPr>
            <w:r w:rsidRPr="00694C99">
              <w:rPr>
                <w:rFonts w:ascii="Times New Roman" w:hAnsi="Times New Roman"/>
                <w:sz w:val="22"/>
                <w:szCs w:val="22"/>
              </w:rPr>
              <w:t>- Lắp đặt hai bơm trên cùng một móng với khoảng cách tối thiểu 0,2 m nhưng phải có các lối đi xung quanh móng với chiều rộng tối thiểu 0,7 m</w:t>
            </w:r>
          </w:p>
        </w:tc>
        <w:tc>
          <w:tcPr>
            <w:tcW w:w="1544" w:type="dxa"/>
          </w:tcPr>
          <w:p w14:paraId="7567FDF9" w14:textId="45262D71"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Điều 5.8.10 TCVN 7336:2021</w:t>
            </w:r>
          </w:p>
        </w:tc>
        <w:tc>
          <w:tcPr>
            <w:tcW w:w="1039" w:type="dxa"/>
          </w:tcPr>
          <w:p w14:paraId="318732C4" w14:textId="77777777" w:rsidR="003448EA" w:rsidRPr="00694C99" w:rsidRDefault="003448EA" w:rsidP="00EB24D3">
            <w:pPr>
              <w:jc w:val="center"/>
              <w:rPr>
                <w:rFonts w:ascii="Times New Roman" w:hAnsi="Times New Roman"/>
                <w:sz w:val="22"/>
                <w:szCs w:val="22"/>
              </w:rPr>
            </w:pPr>
          </w:p>
        </w:tc>
      </w:tr>
      <w:tr w:rsidR="00694C99" w:rsidRPr="00694C99" w14:paraId="7DA14FA3" w14:textId="77777777" w:rsidTr="003448EA">
        <w:trPr>
          <w:trHeight w:val="321"/>
        </w:trPr>
        <w:tc>
          <w:tcPr>
            <w:tcW w:w="492" w:type="dxa"/>
          </w:tcPr>
          <w:p w14:paraId="13402480" w14:textId="1B9184E5"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w:t>
            </w:r>
          </w:p>
        </w:tc>
        <w:tc>
          <w:tcPr>
            <w:tcW w:w="1507" w:type="dxa"/>
          </w:tcPr>
          <w:p w14:paraId="1EC50676" w14:textId="369CEC9E"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sz w:val="22"/>
                <w:szCs w:val="22"/>
              </w:rPr>
            </w:pPr>
            <w:r w:rsidRPr="00694C99">
              <w:rPr>
                <w:rFonts w:ascii="Times New Roman" w:hAnsi="Times New Roman"/>
                <w:sz w:val="22"/>
                <w:szCs w:val="22"/>
              </w:rPr>
              <w:t>Bố trí họng tiếp</w:t>
            </w:r>
          </w:p>
        </w:tc>
        <w:tc>
          <w:tcPr>
            <w:tcW w:w="3274" w:type="dxa"/>
          </w:tcPr>
          <w:p w14:paraId="0795AD0B" w14:textId="77777777" w:rsidR="003448EA" w:rsidRPr="00694C99" w:rsidRDefault="003448EA" w:rsidP="00EB24D3">
            <w:pPr>
              <w:rPr>
                <w:rFonts w:ascii="Times New Roman" w:hAnsi="Times New Roman"/>
                <w:sz w:val="22"/>
                <w:szCs w:val="22"/>
              </w:rPr>
            </w:pPr>
          </w:p>
        </w:tc>
        <w:tc>
          <w:tcPr>
            <w:tcW w:w="7235" w:type="dxa"/>
          </w:tcPr>
          <w:p w14:paraId="27071065" w14:textId="77777777" w:rsidR="003448EA" w:rsidRPr="00694C99" w:rsidRDefault="003448EA" w:rsidP="00EB24D3">
            <w:pPr>
              <w:tabs>
                <w:tab w:val="center" w:pos="4320"/>
                <w:tab w:val="right" w:pos="8640"/>
              </w:tabs>
              <w:jc w:val="both"/>
              <w:rPr>
                <w:rFonts w:ascii="Times New Roman" w:hAnsi="Times New Roman"/>
                <w:sz w:val="22"/>
                <w:szCs w:val="22"/>
              </w:rPr>
            </w:pPr>
            <w:r w:rsidRPr="00694C99">
              <w:rPr>
                <w:rFonts w:ascii="Times New Roman" w:hAnsi="Times New Roman"/>
                <w:sz w:val="22"/>
                <w:szCs w:val="22"/>
              </w:rPr>
              <w:t>Để kết nối hệ thống chữa cháy với phương tiện chữa cháy di động, trong trạm bơm phải bố trí đường ống có đường kính danh định từ DN 80 trở lên với họng tiếp ở bên ngoài có chiều cao (1,35 ± 0,15) m với khớp nối DN 65. Đường ống phải bảo đảm lưu lượng tính toán cao nhất của hệ thống chữa cháy.</w:t>
            </w:r>
          </w:p>
          <w:p w14:paraId="1AD44618" w14:textId="731BC707" w:rsidR="003448EA" w:rsidRPr="00694C99" w:rsidRDefault="003448EA" w:rsidP="00EB24D3">
            <w:pPr>
              <w:tabs>
                <w:tab w:val="center" w:pos="4320"/>
                <w:tab w:val="right" w:pos="8640"/>
              </w:tabs>
              <w:jc w:val="both"/>
              <w:rPr>
                <w:rFonts w:ascii="Times New Roman" w:hAnsi="Times New Roman"/>
                <w:sz w:val="22"/>
                <w:szCs w:val="22"/>
              </w:rPr>
            </w:pPr>
            <w:r w:rsidRPr="00694C99">
              <w:rPr>
                <w:rFonts w:ascii="Times New Roman" w:hAnsi="Times New Roman"/>
                <w:sz w:val="22"/>
                <w:szCs w:val="22"/>
              </w:rPr>
              <w:t>Bên ngoài trạm bơm phải bố trí ít nhất hai khớp nối để kết nối với xe chữa cháy.</w:t>
            </w:r>
          </w:p>
        </w:tc>
        <w:tc>
          <w:tcPr>
            <w:tcW w:w="1544" w:type="dxa"/>
          </w:tcPr>
          <w:p w14:paraId="5C91CAFA" w14:textId="1ED992A6"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Điều 5.8.11, 5.8.12 TCVN 7336:2021</w:t>
            </w:r>
          </w:p>
        </w:tc>
        <w:tc>
          <w:tcPr>
            <w:tcW w:w="1039" w:type="dxa"/>
          </w:tcPr>
          <w:p w14:paraId="6024C4DE" w14:textId="77777777" w:rsidR="003448EA" w:rsidRPr="00694C99" w:rsidRDefault="003448EA" w:rsidP="00EB24D3">
            <w:pPr>
              <w:jc w:val="center"/>
              <w:rPr>
                <w:rFonts w:ascii="Times New Roman" w:hAnsi="Times New Roman"/>
                <w:sz w:val="22"/>
                <w:szCs w:val="22"/>
              </w:rPr>
            </w:pPr>
          </w:p>
        </w:tc>
      </w:tr>
      <w:tr w:rsidR="00694C99" w:rsidRPr="00694C99" w14:paraId="1DB42465" w14:textId="77777777" w:rsidTr="003448EA">
        <w:trPr>
          <w:trHeight w:val="321"/>
        </w:trPr>
        <w:tc>
          <w:tcPr>
            <w:tcW w:w="492" w:type="dxa"/>
          </w:tcPr>
          <w:p w14:paraId="28936C31" w14:textId="4B3D0051"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lastRenderedPageBreak/>
              <w:t>-</w:t>
            </w:r>
          </w:p>
        </w:tc>
        <w:tc>
          <w:tcPr>
            <w:tcW w:w="1507" w:type="dxa"/>
          </w:tcPr>
          <w:p w14:paraId="3AAA6194" w14:textId="233FC22E"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sz w:val="22"/>
                <w:szCs w:val="22"/>
              </w:rPr>
            </w:pPr>
            <w:r w:rsidRPr="00694C99">
              <w:rPr>
                <w:rFonts w:ascii="Times New Roman" w:hAnsi="Times New Roman"/>
                <w:sz w:val="22"/>
                <w:szCs w:val="22"/>
              </w:rPr>
              <w:t>Bồn nhiên liệu cho bơm động cơ đốt trong</w:t>
            </w:r>
          </w:p>
        </w:tc>
        <w:tc>
          <w:tcPr>
            <w:tcW w:w="3274" w:type="dxa"/>
          </w:tcPr>
          <w:p w14:paraId="356E3313" w14:textId="77777777" w:rsidR="003448EA" w:rsidRPr="00694C99" w:rsidRDefault="003448EA" w:rsidP="00EB24D3">
            <w:pPr>
              <w:rPr>
                <w:rFonts w:ascii="Times New Roman" w:hAnsi="Times New Roman"/>
                <w:sz w:val="22"/>
                <w:szCs w:val="22"/>
              </w:rPr>
            </w:pPr>
          </w:p>
        </w:tc>
        <w:tc>
          <w:tcPr>
            <w:tcW w:w="7235" w:type="dxa"/>
          </w:tcPr>
          <w:p w14:paraId="1C570F29" w14:textId="51469C41" w:rsidR="003448EA" w:rsidRPr="00694C99" w:rsidRDefault="003448EA" w:rsidP="00EB24D3">
            <w:pPr>
              <w:tabs>
                <w:tab w:val="center" w:pos="4320"/>
                <w:tab w:val="right" w:pos="8640"/>
              </w:tabs>
              <w:jc w:val="both"/>
              <w:rPr>
                <w:rFonts w:ascii="Times New Roman" w:hAnsi="Times New Roman"/>
                <w:sz w:val="22"/>
                <w:szCs w:val="22"/>
              </w:rPr>
            </w:pPr>
            <w:r w:rsidRPr="00694C99">
              <w:rPr>
                <w:rFonts w:ascii="Times New Roman" w:hAnsi="Times New Roman"/>
                <w:sz w:val="22"/>
                <w:szCs w:val="22"/>
              </w:rPr>
              <w:t>Trong các trạm bơm có động cơ đốt trong, cho phép bố trí bồn nhiên liệu (xăng - 250 l, dầu diesel - 500 l) cách biệt với phòng bơm bằng các bộ phận ngăn cháy có giới hạn chịu lửa không nhỏ hơn EI 120.</w:t>
            </w:r>
          </w:p>
        </w:tc>
        <w:tc>
          <w:tcPr>
            <w:tcW w:w="1544" w:type="dxa"/>
          </w:tcPr>
          <w:p w14:paraId="52ED5B2E" w14:textId="15D8E50B"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Điều 5.8.18 TCVN 7336:2021</w:t>
            </w:r>
          </w:p>
        </w:tc>
        <w:tc>
          <w:tcPr>
            <w:tcW w:w="1039" w:type="dxa"/>
          </w:tcPr>
          <w:p w14:paraId="76CFD1E5" w14:textId="77777777" w:rsidR="003448EA" w:rsidRPr="00694C99" w:rsidRDefault="003448EA" w:rsidP="00EB24D3">
            <w:pPr>
              <w:jc w:val="center"/>
              <w:rPr>
                <w:rFonts w:ascii="Times New Roman" w:hAnsi="Times New Roman"/>
                <w:sz w:val="22"/>
                <w:szCs w:val="22"/>
              </w:rPr>
            </w:pPr>
          </w:p>
        </w:tc>
      </w:tr>
      <w:tr w:rsidR="00694C99" w:rsidRPr="00694C99" w14:paraId="44092A11" w14:textId="77777777" w:rsidTr="003448EA">
        <w:trPr>
          <w:trHeight w:val="321"/>
        </w:trPr>
        <w:tc>
          <w:tcPr>
            <w:tcW w:w="492" w:type="dxa"/>
          </w:tcPr>
          <w:p w14:paraId="3A108E75" w14:textId="406B6A95"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w:t>
            </w:r>
          </w:p>
        </w:tc>
        <w:tc>
          <w:tcPr>
            <w:tcW w:w="1507" w:type="dxa"/>
          </w:tcPr>
          <w:p w14:paraId="2836036F" w14:textId="6CE78D3F"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sz w:val="22"/>
                <w:szCs w:val="22"/>
              </w:rPr>
            </w:pPr>
            <w:r w:rsidRPr="00694C99">
              <w:rPr>
                <w:rFonts w:ascii="Times New Roman" w:hAnsi="Times New Roman"/>
                <w:sz w:val="22"/>
                <w:szCs w:val="22"/>
              </w:rPr>
              <w:t>Đường hút</w:t>
            </w:r>
          </w:p>
        </w:tc>
        <w:tc>
          <w:tcPr>
            <w:tcW w:w="3274" w:type="dxa"/>
          </w:tcPr>
          <w:p w14:paraId="3B2E8680" w14:textId="77777777" w:rsidR="003448EA" w:rsidRPr="00694C99" w:rsidRDefault="003448EA" w:rsidP="00EB24D3">
            <w:pPr>
              <w:rPr>
                <w:rFonts w:ascii="Times New Roman" w:hAnsi="Times New Roman"/>
                <w:sz w:val="22"/>
                <w:szCs w:val="22"/>
              </w:rPr>
            </w:pPr>
          </w:p>
        </w:tc>
        <w:tc>
          <w:tcPr>
            <w:tcW w:w="7235" w:type="dxa"/>
          </w:tcPr>
          <w:p w14:paraId="54AC9B26" w14:textId="77777777" w:rsidR="003448EA" w:rsidRPr="00694C99" w:rsidRDefault="003448EA" w:rsidP="00EB24D3">
            <w:pPr>
              <w:tabs>
                <w:tab w:val="center" w:pos="4320"/>
                <w:tab w:val="right" w:pos="8640"/>
              </w:tabs>
              <w:jc w:val="both"/>
              <w:rPr>
                <w:rFonts w:ascii="Times New Roman" w:hAnsi="Times New Roman"/>
                <w:sz w:val="22"/>
                <w:szCs w:val="22"/>
              </w:rPr>
            </w:pPr>
            <w:r w:rsidRPr="00694C99">
              <w:rPr>
                <w:rFonts w:ascii="Times New Roman" w:hAnsi="Times New Roman"/>
                <w:sz w:val="22"/>
                <w:szCs w:val="22"/>
              </w:rPr>
              <w:t>Trạm bơm phải có ít nhất 2 đường hút, không phụ thuộc vào số lượng bơm. Mỗi đường hút phải được thiết kế để bảo đảm lưu lượng nước tính toán</w:t>
            </w:r>
          </w:p>
          <w:p w14:paraId="1842C6AE" w14:textId="77777777" w:rsidR="003448EA" w:rsidRPr="00694C99" w:rsidRDefault="003448EA" w:rsidP="00EB24D3">
            <w:pPr>
              <w:tabs>
                <w:tab w:val="center" w:pos="4320"/>
                <w:tab w:val="right" w:pos="8640"/>
              </w:tabs>
              <w:jc w:val="both"/>
              <w:rPr>
                <w:rFonts w:ascii="Times New Roman" w:hAnsi="Times New Roman"/>
                <w:sz w:val="22"/>
                <w:szCs w:val="22"/>
              </w:rPr>
            </w:pPr>
            <w:r w:rsidRPr="00694C99">
              <w:rPr>
                <w:rFonts w:ascii="Times New Roman" w:hAnsi="Times New Roman"/>
                <w:sz w:val="22"/>
                <w:szCs w:val="22"/>
              </w:rPr>
              <w:t>Phải bố trí các van trên tất cả các đường ống hút và đường ống đẩy để bảo đảm khả năng thay thế hoặc sửa chữa bất kỳ máy bơm nào, van một chiều và van khóa chính, cũng như kiểm tra các đặc tính của máy bơm</w:t>
            </w:r>
          </w:p>
          <w:p w14:paraId="01E63355" w14:textId="54CCC984" w:rsidR="003448EA" w:rsidRPr="00694C99" w:rsidRDefault="003448EA" w:rsidP="00EB24D3">
            <w:pPr>
              <w:tabs>
                <w:tab w:val="center" w:pos="4320"/>
                <w:tab w:val="right" w:pos="8640"/>
              </w:tabs>
              <w:jc w:val="both"/>
              <w:rPr>
                <w:rFonts w:ascii="Times New Roman" w:hAnsi="Times New Roman"/>
                <w:sz w:val="22"/>
                <w:szCs w:val="22"/>
              </w:rPr>
            </w:pPr>
            <w:r w:rsidRPr="00694C99">
              <w:rPr>
                <w:rFonts w:ascii="Times New Roman" w:hAnsi="Times New Roman"/>
                <w:sz w:val="22"/>
                <w:szCs w:val="22"/>
              </w:rPr>
              <w:t>Đường ống hút phải dốc dần lên phía máy bơm với độ dốc ít nhất 0,05 %. Tại vị trí thay đổi đường kính ống phải sử dụng côn thu lệch tâm</w:t>
            </w:r>
          </w:p>
        </w:tc>
        <w:tc>
          <w:tcPr>
            <w:tcW w:w="1544" w:type="dxa"/>
          </w:tcPr>
          <w:p w14:paraId="774BF927" w14:textId="60F717D1"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Điều 5.8.21, 5.8.22, 5.8.23 TCVN 7336:2021</w:t>
            </w:r>
          </w:p>
        </w:tc>
        <w:tc>
          <w:tcPr>
            <w:tcW w:w="1039" w:type="dxa"/>
          </w:tcPr>
          <w:p w14:paraId="38A243A0" w14:textId="77777777" w:rsidR="003448EA" w:rsidRPr="00694C99" w:rsidRDefault="003448EA" w:rsidP="00EB24D3">
            <w:pPr>
              <w:jc w:val="center"/>
              <w:rPr>
                <w:rFonts w:ascii="Times New Roman" w:hAnsi="Times New Roman"/>
                <w:sz w:val="22"/>
                <w:szCs w:val="22"/>
              </w:rPr>
            </w:pPr>
          </w:p>
        </w:tc>
      </w:tr>
      <w:tr w:rsidR="00694C99" w:rsidRPr="00694C99" w14:paraId="674DABC1" w14:textId="77777777" w:rsidTr="003448EA">
        <w:trPr>
          <w:trHeight w:val="321"/>
        </w:trPr>
        <w:tc>
          <w:tcPr>
            <w:tcW w:w="492" w:type="dxa"/>
          </w:tcPr>
          <w:p w14:paraId="08AF027D" w14:textId="29C2F956"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w:t>
            </w:r>
          </w:p>
        </w:tc>
        <w:tc>
          <w:tcPr>
            <w:tcW w:w="1507" w:type="dxa"/>
          </w:tcPr>
          <w:p w14:paraId="3CFF23B7" w14:textId="15CEFAC3"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sz w:val="22"/>
                <w:szCs w:val="22"/>
              </w:rPr>
            </w:pPr>
            <w:r w:rsidRPr="00694C99">
              <w:rPr>
                <w:rFonts w:ascii="Times New Roman" w:hAnsi="Times New Roman"/>
                <w:sz w:val="22"/>
                <w:szCs w:val="22"/>
              </w:rPr>
              <w:t>Bố trí van</w:t>
            </w:r>
          </w:p>
        </w:tc>
        <w:tc>
          <w:tcPr>
            <w:tcW w:w="3274" w:type="dxa"/>
          </w:tcPr>
          <w:p w14:paraId="230A0710" w14:textId="77777777" w:rsidR="003448EA" w:rsidRPr="00694C99" w:rsidRDefault="003448EA" w:rsidP="00EB24D3">
            <w:pPr>
              <w:rPr>
                <w:rFonts w:ascii="Times New Roman" w:hAnsi="Times New Roman"/>
                <w:sz w:val="22"/>
                <w:szCs w:val="22"/>
              </w:rPr>
            </w:pPr>
          </w:p>
        </w:tc>
        <w:tc>
          <w:tcPr>
            <w:tcW w:w="7235" w:type="dxa"/>
          </w:tcPr>
          <w:p w14:paraId="3DAB675D" w14:textId="77777777" w:rsidR="003448EA" w:rsidRPr="00694C99" w:rsidRDefault="003448EA" w:rsidP="00EB24D3">
            <w:pPr>
              <w:tabs>
                <w:tab w:val="center" w:pos="4320"/>
                <w:tab w:val="right" w:pos="8640"/>
              </w:tabs>
              <w:jc w:val="both"/>
              <w:rPr>
                <w:rFonts w:ascii="Times New Roman" w:hAnsi="Times New Roman"/>
                <w:sz w:val="22"/>
                <w:szCs w:val="22"/>
              </w:rPr>
            </w:pPr>
            <w:r w:rsidRPr="00694C99">
              <w:rPr>
                <w:rFonts w:ascii="Times New Roman" w:hAnsi="Times New Roman"/>
                <w:sz w:val="22"/>
                <w:szCs w:val="22"/>
              </w:rPr>
              <w:t>Trên đường ống đẩy của mỗi bơm cần có van một chiều, van cổng và đồng hồ đo áp suất; trên đường hút phải có van cổng và đồng hồ đo áp suất. Khi bơm hoạt động mà không có áp suất dương tại đường ống hút thì không cần lắp đặt van cổng.</w:t>
            </w:r>
          </w:p>
          <w:p w14:paraId="52A1C20B" w14:textId="317DB467" w:rsidR="003448EA" w:rsidRPr="00694C99" w:rsidRDefault="003448EA" w:rsidP="00EB24D3">
            <w:pPr>
              <w:tabs>
                <w:tab w:val="center" w:pos="4320"/>
                <w:tab w:val="right" w:pos="8640"/>
              </w:tabs>
              <w:jc w:val="both"/>
              <w:rPr>
                <w:rFonts w:ascii="Times New Roman" w:hAnsi="Times New Roman"/>
                <w:sz w:val="22"/>
                <w:szCs w:val="22"/>
              </w:rPr>
            </w:pPr>
            <w:r w:rsidRPr="00694C99">
              <w:rPr>
                <w:rFonts w:ascii="Times New Roman" w:hAnsi="Times New Roman"/>
                <w:sz w:val="22"/>
                <w:szCs w:val="22"/>
              </w:rPr>
              <w:t>Van khóa (van cổng hoặc van bướm) lắp đặt trên đường ống cấp chất chữa cháy vào bồn chứa phải đặt trong khuôn viên của trạm bơm. Cho phép đặt van này tại vị trí thiết bị đo được mực nước của bồn, bể.</w:t>
            </w:r>
          </w:p>
        </w:tc>
        <w:tc>
          <w:tcPr>
            <w:tcW w:w="1544" w:type="dxa"/>
          </w:tcPr>
          <w:p w14:paraId="229DF890" w14:textId="24E595D5"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Điều 5.8.24, 5.8.26 TCVN 7336:2021</w:t>
            </w:r>
          </w:p>
        </w:tc>
        <w:tc>
          <w:tcPr>
            <w:tcW w:w="1039" w:type="dxa"/>
          </w:tcPr>
          <w:p w14:paraId="21557A9D" w14:textId="77777777" w:rsidR="003448EA" w:rsidRPr="00694C99" w:rsidRDefault="003448EA" w:rsidP="00EB24D3">
            <w:pPr>
              <w:jc w:val="center"/>
              <w:rPr>
                <w:rFonts w:ascii="Times New Roman" w:hAnsi="Times New Roman"/>
                <w:sz w:val="22"/>
                <w:szCs w:val="22"/>
              </w:rPr>
            </w:pPr>
          </w:p>
        </w:tc>
      </w:tr>
      <w:tr w:rsidR="00694C99" w:rsidRPr="00694C99" w14:paraId="505025E7" w14:textId="77777777" w:rsidTr="003448EA">
        <w:trPr>
          <w:trHeight w:val="321"/>
        </w:trPr>
        <w:tc>
          <w:tcPr>
            <w:tcW w:w="492" w:type="dxa"/>
          </w:tcPr>
          <w:p w14:paraId="5AA52E5C" w14:textId="1341CA38" w:rsidR="003448EA" w:rsidRPr="00694C99" w:rsidRDefault="004070E4" w:rsidP="00EB24D3">
            <w:pPr>
              <w:jc w:val="center"/>
              <w:rPr>
                <w:rFonts w:ascii="Times New Roman" w:hAnsi="Times New Roman"/>
                <w:sz w:val="22"/>
                <w:szCs w:val="22"/>
              </w:rPr>
            </w:pPr>
            <w:r w:rsidRPr="00694C99">
              <w:rPr>
                <w:rFonts w:ascii="Times New Roman" w:hAnsi="Times New Roman"/>
                <w:sz w:val="22"/>
                <w:szCs w:val="22"/>
              </w:rPr>
              <w:t>7</w:t>
            </w:r>
          </w:p>
        </w:tc>
        <w:tc>
          <w:tcPr>
            <w:tcW w:w="1507" w:type="dxa"/>
          </w:tcPr>
          <w:p w14:paraId="0DF0640E" w14:textId="5820AB29"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sz w:val="22"/>
                <w:szCs w:val="22"/>
              </w:rPr>
            </w:pPr>
            <w:r w:rsidRPr="00694C99">
              <w:rPr>
                <w:rFonts w:ascii="Times New Roman" w:hAnsi="Times New Roman"/>
                <w:b/>
                <w:bCs/>
                <w:sz w:val="22"/>
                <w:szCs w:val="22"/>
              </w:rPr>
              <w:t>Yêu cầu riêng hệ thống Sprinkler</w:t>
            </w:r>
          </w:p>
        </w:tc>
        <w:tc>
          <w:tcPr>
            <w:tcW w:w="3274" w:type="dxa"/>
          </w:tcPr>
          <w:p w14:paraId="5A3B1E63" w14:textId="77777777" w:rsidR="003448EA" w:rsidRPr="00694C99" w:rsidRDefault="003448EA" w:rsidP="00EB24D3">
            <w:pPr>
              <w:rPr>
                <w:rFonts w:ascii="Times New Roman" w:hAnsi="Times New Roman"/>
                <w:sz w:val="22"/>
                <w:szCs w:val="22"/>
              </w:rPr>
            </w:pPr>
          </w:p>
        </w:tc>
        <w:tc>
          <w:tcPr>
            <w:tcW w:w="7235" w:type="dxa"/>
          </w:tcPr>
          <w:p w14:paraId="72C16F1B" w14:textId="77777777" w:rsidR="003448EA" w:rsidRPr="00694C99" w:rsidRDefault="003448EA" w:rsidP="00EB24D3">
            <w:pPr>
              <w:jc w:val="both"/>
              <w:rPr>
                <w:rFonts w:ascii="Times New Roman" w:hAnsi="Times New Roman"/>
                <w:sz w:val="22"/>
                <w:szCs w:val="22"/>
              </w:rPr>
            </w:pPr>
          </w:p>
        </w:tc>
        <w:tc>
          <w:tcPr>
            <w:tcW w:w="1544" w:type="dxa"/>
          </w:tcPr>
          <w:p w14:paraId="01D04889" w14:textId="77777777" w:rsidR="003448EA" w:rsidRPr="00694C99" w:rsidRDefault="003448EA" w:rsidP="00EB24D3">
            <w:pPr>
              <w:jc w:val="center"/>
              <w:rPr>
                <w:rFonts w:ascii="Times New Roman" w:hAnsi="Times New Roman"/>
                <w:sz w:val="22"/>
                <w:szCs w:val="22"/>
              </w:rPr>
            </w:pPr>
          </w:p>
        </w:tc>
        <w:tc>
          <w:tcPr>
            <w:tcW w:w="1039" w:type="dxa"/>
          </w:tcPr>
          <w:p w14:paraId="2E7B6EA3" w14:textId="77777777" w:rsidR="003448EA" w:rsidRPr="00694C99" w:rsidRDefault="003448EA" w:rsidP="00EB24D3">
            <w:pPr>
              <w:jc w:val="center"/>
              <w:rPr>
                <w:rFonts w:ascii="Times New Roman" w:hAnsi="Times New Roman"/>
                <w:sz w:val="22"/>
                <w:szCs w:val="22"/>
              </w:rPr>
            </w:pPr>
          </w:p>
        </w:tc>
      </w:tr>
      <w:tr w:rsidR="00694C99" w:rsidRPr="00694C99" w14:paraId="73FA1E2A" w14:textId="77777777" w:rsidTr="003448EA">
        <w:trPr>
          <w:trHeight w:val="321"/>
        </w:trPr>
        <w:tc>
          <w:tcPr>
            <w:tcW w:w="492" w:type="dxa"/>
          </w:tcPr>
          <w:p w14:paraId="47AC7231" w14:textId="5D64367B" w:rsidR="003448EA" w:rsidRPr="00694C99" w:rsidRDefault="003448EA" w:rsidP="00EB24D3">
            <w:pPr>
              <w:jc w:val="center"/>
              <w:rPr>
                <w:rFonts w:ascii="Times New Roman" w:hAnsi="Times New Roman"/>
                <w:b/>
                <w:bCs/>
                <w:sz w:val="22"/>
                <w:szCs w:val="22"/>
              </w:rPr>
            </w:pPr>
            <w:r w:rsidRPr="00694C99">
              <w:rPr>
                <w:rFonts w:ascii="Times New Roman" w:hAnsi="Times New Roman"/>
                <w:sz w:val="22"/>
                <w:szCs w:val="22"/>
              </w:rPr>
              <w:t>-</w:t>
            </w:r>
          </w:p>
        </w:tc>
        <w:tc>
          <w:tcPr>
            <w:tcW w:w="1507" w:type="dxa"/>
          </w:tcPr>
          <w:p w14:paraId="3DA5AC93" w14:textId="688AE506"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b/>
                <w:bCs/>
                <w:sz w:val="22"/>
                <w:szCs w:val="22"/>
              </w:rPr>
            </w:pPr>
            <w:r w:rsidRPr="00694C99">
              <w:rPr>
                <w:rFonts w:ascii="Times New Roman" w:hAnsi="Times New Roman"/>
                <w:sz w:val="22"/>
                <w:szCs w:val="22"/>
              </w:rPr>
              <w:t>Cụm bảo vệ</w:t>
            </w:r>
          </w:p>
        </w:tc>
        <w:tc>
          <w:tcPr>
            <w:tcW w:w="3274" w:type="dxa"/>
          </w:tcPr>
          <w:p w14:paraId="17DA5706" w14:textId="77777777" w:rsidR="003448EA" w:rsidRPr="00694C99" w:rsidRDefault="003448EA" w:rsidP="00EB24D3">
            <w:pPr>
              <w:rPr>
                <w:rFonts w:ascii="Times New Roman" w:hAnsi="Times New Roman"/>
                <w:sz w:val="22"/>
                <w:szCs w:val="22"/>
              </w:rPr>
            </w:pPr>
          </w:p>
        </w:tc>
        <w:tc>
          <w:tcPr>
            <w:tcW w:w="7235" w:type="dxa"/>
          </w:tcPr>
          <w:p w14:paraId="4D8C33A1" w14:textId="3380F6F0" w:rsidR="003448EA" w:rsidRPr="00694C99" w:rsidRDefault="003448EA" w:rsidP="00EB24D3">
            <w:pPr>
              <w:jc w:val="both"/>
              <w:rPr>
                <w:rFonts w:ascii="Times New Roman" w:hAnsi="Times New Roman"/>
                <w:sz w:val="22"/>
                <w:szCs w:val="22"/>
              </w:rPr>
            </w:pPr>
            <w:r w:rsidRPr="00694C99">
              <w:rPr>
                <w:rFonts w:ascii="Times New Roman" w:hAnsi="Times New Roman"/>
                <w:sz w:val="22"/>
                <w:szCs w:val="22"/>
              </w:rPr>
              <w:t>Một cụm bảo vệ của hệ thống không được sử dụng quá 800 đầu phun. Khi sử dụng công tắc dòng chảy cho từng vùng của khu vực bảo vệ hoặc đầu phun có giám sát trạng thái, số lượng đầu phun trên một cụm bảo vệ có thể tăng lên 1200 đầu phun.</w:t>
            </w:r>
          </w:p>
        </w:tc>
        <w:tc>
          <w:tcPr>
            <w:tcW w:w="1544" w:type="dxa"/>
          </w:tcPr>
          <w:p w14:paraId="16A57CFC" w14:textId="758E3445"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Điều 5.2.3 TCVN 7336:2021</w:t>
            </w:r>
          </w:p>
        </w:tc>
        <w:tc>
          <w:tcPr>
            <w:tcW w:w="1039" w:type="dxa"/>
          </w:tcPr>
          <w:p w14:paraId="65B88CB0" w14:textId="77777777" w:rsidR="003448EA" w:rsidRPr="00694C99" w:rsidRDefault="003448EA" w:rsidP="00EB24D3">
            <w:pPr>
              <w:jc w:val="center"/>
              <w:rPr>
                <w:rFonts w:ascii="Times New Roman" w:hAnsi="Times New Roman"/>
                <w:sz w:val="22"/>
                <w:szCs w:val="22"/>
              </w:rPr>
            </w:pPr>
          </w:p>
        </w:tc>
      </w:tr>
      <w:tr w:rsidR="00694C99" w:rsidRPr="00694C99" w14:paraId="562A5298" w14:textId="77777777" w:rsidTr="003448EA">
        <w:trPr>
          <w:trHeight w:val="321"/>
        </w:trPr>
        <w:tc>
          <w:tcPr>
            <w:tcW w:w="492" w:type="dxa"/>
          </w:tcPr>
          <w:p w14:paraId="7F012FF2" w14:textId="30AF7A1F"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w:t>
            </w:r>
          </w:p>
        </w:tc>
        <w:tc>
          <w:tcPr>
            <w:tcW w:w="1507" w:type="dxa"/>
          </w:tcPr>
          <w:p w14:paraId="6B995F6E" w14:textId="56ECB620"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sz w:val="22"/>
                <w:szCs w:val="22"/>
              </w:rPr>
            </w:pPr>
            <w:r w:rsidRPr="00694C99">
              <w:rPr>
                <w:rFonts w:ascii="Times New Roman" w:hAnsi="Times New Roman"/>
                <w:sz w:val="22"/>
                <w:szCs w:val="22"/>
              </w:rPr>
              <w:t>Đường cấp cho cụm bảo vệ</w:t>
            </w:r>
          </w:p>
        </w:tc>
        <w:tc>
          <w:tcPr>
            <w:tcW w:w="3274" w:type="dxa"/>
          </w:tcPr>
          <w:p w14:paraId="75EEFD5D" w14:textId="77777777" w:rsidR="003448EA" w:rsidRPr="00694C99" w:rsidRDefault="003448EA" w:rsidP="00EB24D3">
            <w:pPr>
              <w:rPr>
                <w:rFonts w:ascii="Times New Roman" w:hAnsi="Times New Roman"/>
                <w:sz w:val="22"/>
                <w:szCs w:val="22"/>
              </w:rPr>
            </w:pPr>
          </w:p>
        </w:tc>
        <w:tc>
          <w:tcPr>
            <w:tcW w:w="7235" w:type="dxa"/>
          </w:tcPr>
          <w:p w14:paraId="3C9BD96C" w14:textId="5213D2AC" w:rsidR="003448EA" w:rsidRPr="00694C99" w:rsidRDefault="003448EA" w:rsidP="00EB24D3">
            <w:pPr>
              <w:jc w:val="both"/>
              <w:rPr>
                <w:rFonts w:ascii="Times New Roman" w:hAnsi="Times New Roman"/>
                <w:sz w:val="22"/>
                <w:szCs w:val="22"/>
              </w:rPr>
            </w:pPr>
            <w:r w:rsidRPr="00694C99">
              <w:rPr>
                <w:rFonts w:ascii="Times New Roman" w:hAnsi="Times New Roman"/>
                <w:sz w:val="22"/>
                <w:szCs w:val="22"/>
              </w:rPr>
              <w:t>Cụm thiết bị của hệ thống chữa cháy Sprinkler phải có 02 đường cấp. Đối với các hệ thống có từ 02 cụm trở lên, cho phép sử dụng đường cấp thứ 2 có van khóa từ cụm bên cạnh. Trong trường hợp này, phải bố trí van bằng tay phía trước van báo động và lắp đặt van ngăn cách giữa các van báo động, đường ống chính phải được nối vòng.</w:t>
            </w:r>
          </w:p>
        </w:tc>
        <w:tc>
          <w:tcPr>
            <w:tcW w:w="1544" w:type="dxa"/>
          </w:tcPr>
          <w:p w14:paraId="41F0CC64" w14:textId="5D8603A6"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Điều 5.2.24 TCVN 7336:2021</w:t>
            </w:r>
          </w:p>
        </w:tc>
        <w:tc>
          <w:tcPr>
            <w:tcW w:w="1039" w:type="dxa"/>
          </w:tcPr>
          <w:p w14:paraId="4DDDEF18" w14:textId="77777777" w:rsidR="003448EA" w:rsidRPr="00694C99" w:rsidRDefault="003448EA" w:rsidP="00EB24D3">
            <w:pPr>
              <w:jc w:val="center"/>
              <w:rPr>
                <w:rFonts w:ascii="Times New Roman" w:hAnsi="Times New Roman"/>
                <w:sz w:val="22"/>
                <w:szCs w:val="22"/>
              </w:rPr>
            </w:pPr>
          </w:p>
        </w:tc>
      </w:tr>
      <w:tr w:rsidR="00694C99" w:rsidRPr="00694C99" w14:paraId="2288E723" w14:textId="77777777" w:rsidTr="003448EA">
        <w:trPr>
          <w:trHeight w:val="321"/>
        </w:trPr>
        <w:tc>
          <w:tcPr>
            <w:tcW w:w="492" w:type="dxa"/>
          </w:tcPr>
          <w:p w14:paraId="792C85DE" w14:textId="7DA11593" w:rsidR="003448EA" w:rsidRPr="00694C99" w:rsidRDefault="004070E4" w:rsidP="00EB24D3">
            <w:pPr>
              <w:jc w:val="center"/>
              <w:rPr>
                <w:rFonts w:ascii="Times New Roman" w:hAnsi="Times New Roman"/>
                <w:sz w:val="22"/>
                <w:szCs w:val="22"/>
              </w:rPr>
            </w:pPr>
            <w:r w:rsidRPr="00694C99">
              <w:rPr>
                <w:rFonts w:ascii="Times New Roman" w:hAnsi="Times New Roman"/>
                <w:b/>
                <w:bCs/>
                <w:sz w:val="22"/>
                <w:szCs w:val="22"/>
              </w:rPr>
              <w:t>8</w:t>
            </w:r>
          </w:p>
        </w:tc>
        <w:tc>
          <w:tcPr>
            <w:tcW w:w="1507" w:type="dxa"/>
          </w:tcPr>
          <w:p w14:paraId="3C188345" w14:textId="27CC0197"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sz w:val="22"/>
                <w:szCs w:val="22"/>
              </w:rPr>
            </w:pPr>
            <w:r w:rsidRPr="00694C99">
              <w:rPr>
                <w:rFonts w:ascii="Times New Roman" w:hAnsi="Times New Roman"/>
                <w:b/>
                <w:bCs/>
                <w:sz w:val="22"/>
                <w:szCs w:val="22"/>
              </w:rPr>
              <w:t>Yêu cầu riêng hệ thống Drencher</w:t>
            </w:r>
          </w:p>
        </w:tc>
        <w:tc>
          <w:tcPr>
            <w:tcW w:w="3274" w:type="dxa"/>
          </w:tcPr>
          <w:p w14:paraId="1370BE05" w14:textId="77777777" w:rsidR="003448EA" w:rsidRPr="00694C99" w:rsidRDefault="003448EA" w:rsidP="00EB24D3">
            <w:pPr>
              <w:rPr>
                <w:rFonts w:ascii="Times New Roman" w:hAnsi="Times New Roman"/>
                <w:sz w:val="22"/>
                <w:szCs w:val="22"/>
              </w:rPr>
            </w:pPr>
          </w:p>
        </w:tc>
        <w:tc>
          <w:tcPr>
            <w:tcW w:w="7235" w:type="dxa"/>
          </w:tcPr>
          <w:p w14:paraId="2EC13077" w14:textId="77777777" w:rsidR="003448EA" w:rsidRPr="00694C99" w:rsidRDefault="003448EA" w:rsidP="00532216">
            <w:pPr>
              <w:tabs>
                <w:tab w:val="center" w:pos="4320"/>
                <w:tab w:val="right" w:pos="8640"/>
              </w:tabs>
              <w:jc w:val="both"/>
              <w:rPr>
                <w:rFonts w:ascii="Times New Roman" w:hAnsi="Times New Roman"/>
                <w:sz w:val="22"/>
                <w:szCs w:val="22"/>
              </w:rPr>
            </w:pPr>
          </w:p>
        </w:tc>
        <w:tc>
          <w:tcPr>
            <w:tcW w:w="1544" w:type="dxa"/>
          </w:tcPr>
          <w:p w14:paraId="446D085E" w14:textId="77777777" w:rsidR="003448EA" w:rsidRPr="00694C99" w:rsidRDefault="003448EA" w:rsidP="00EB24D3">
            <w:pPr>
              <w:jc w:val="center"/>
              <w:rPr>
                <w:rFonts w:ascii="Times New Roman" w:hAnsi="Times New Roman"/>
                <w:sz w:val="22"/>
                <w:szCs w:val="22"/>
              </w:rPr>
            </w:pPr>
          </w:p>
        </w:tc>
        <w:tc>
          <w:tcPr>
            <w:tcW w:w="1039" w:type="dxa"/>
          </w:tcPr>
          <w:p w14:paraId="25E6CE66" w14:textId="77777777" w:rsidR="003448EA" w:rsidRPr="00694C99" w:rsidRDefault="003448EA" w:rsidP="00EB24D3">
            <w:pPr>
              <w:jc w:val="center"/>
              <w:rPr>
                <w:rFonts w:ascii="Times New Roman" w:hAnsi="Times New Roman"/>
                <w:sz w:val="22"/>
                <w:szCs w:val="22"/>
              </w:rPr>
            </w:pPr>
          </w:p>
        </w:tc>
      </w:tr>
      <w:tr w:rsidR="00694C99" w:rsidRPr="00694C99" w14:paraId="5E5B1153" w14:textId="77777777" w:rsidTr="003448EA">
        <w:trPr>
          <w:trHeight w:val="321"/>
        </w:trPr>
        <w:tc>
          <w:tcPr>
            <w:tcW w:w="492" w:type="dxa"/>
          </w:tcPr>
          <w:p w14:paraId="3B815962" w14:textId="66B48F31" w:rsidR="003448EA" w:rsidRPr="00694C99" w:rsidRDefault="003448EA" w:rsidP="00EB24D3">
            <w:pPr>
              <w:jc w:val="center"/>
              <w:rPr>
                <w:rFonts w:ascii="Times New Roman" w:hAnsi="Times New Roman"/>
                <w:b/>
                <w:bCs/>
                <w:sz w:val="22"/>
                <w:szCs w:val="22"/>
              </w:rPr>
            </w:pPr>
            <w:r w:rsidRPr="00694C99">
              <w:rPr>
                <w:rFonts w:ascii="Times New Roman" w:hAnsi="Times New Roman"/>
                <w:sz w:val="22"/>
                <w:szCs w:val="22"/>
              </w:rPr>
              <w:lastRenderedPageBreak/>
              <w:t>-</w:t>
            </w:r>
          </w:p>
        </w:tc>
        <w:tc>
          <w:tcPr>
            <w:tcW w:w="1507" w:type="dxa"/>
          </w:tcPr>
          <w:p w14:paraId="6C4ED320" w14:textId="37E6362D"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b/>
                <w:bCs/>
                <w:sz w:val="22"/>
                <w:szCs w:val="22"/>
              </w:rPr>
            </w:pPr>
            <w:r w:rsidRPr="00694C99">
              <w:rPr>
                <w:rFonts w:ascii="Times New Roman" w:hAnsi="Times New Roman"/>
                <w:sz w:val="22"/>
                <w:szCs w:val="22"/>
              </w:rPr>
              <w:t>Phương thức kích hoạt</w:t>
            </w:r>
          </w:p>
        </w:tc>
        <w:tc>
          <w:tcPr>
            <w:tcW w:w="3274" w:type="dxa"/>
          </w:tcPr>
          <w:p w14:paraId="27065A41" w14:textId="77777777" w:rsidR="003448EA" w:rsidRPr="00694C99" w:rsidRDefault="003448EA" w:rsidP="00EB24D3">
            <w:pPr>
              <w:rPr>
                <w:rFonts w:ascii="Times New Roman" w:hAnsi="Times New Roman"/>
                <w:sz w:val="22"/>
                <w:szCs w:val="22"/>
              </w:rPr>
            </w:pPr>
          </w:p>
        </w:tc>
        <w:tc>
          <w:tcPr>
            <w:tcW w:w="7235" w:type="dxa"/>
          </w:tcPr>
          <w:p w14:paraId="15B91AFE" w14:textId="77777777" w:rsidR="003448EA" w:rsidRPr="00694C99" w:rsidRDefault="003448EA" w:rsidP="00532216">
            <w:pPr>
              <w:tabs>
                <w:tab w:val="center" w:pos="4320"/>
                <w:tab w:val="right" w:pos="8640"/>
              </w:tabs>
              <w:jc w:val="both"/>
              <w:rPr>
                <w:rFonts w:ascii="Times New Roman" w:hAnsi="Times New Roman"/>
                <w:sz w:val="22"/>
                <w:szCs w:val="22"/>
              </w:rPr>
            </w:pPr>
            <w:r w:rsidRPr="00694C99">
              <w:rPr>
                <w:rFonts w:ascii="Times New Roman" w:hAnsi="Times New Roman"/>
                <w:sz w:val="22"/>
                <w:szCs w:val="22"/>
              </w:rPr>
              <w:t>Việc kích hoạt tự động hệ thống Drencher phải được thực hiện bằng tín hiệu từ một hoặc kết hợp các loại thiết bị sau:</w:t>
            </w:r>
          </w:p>
          <w:p w14:paraId="794D300D" w14:textId="77777777" w:rsidR="003448EA" w:rsidRPr="00694C99" w:rsidRDefault="003448EA" w:rsidP="00532216">
            <w:pPr>
              <w:tabs>
                <w:tab w:val="center" w:pos="4320"/>
                <w:tab w:val="right" w:pos="8640"/>
              </w:tabs>
              <w:jc w:val="both"/>
              <w:rPr>
                <w:rFonts w:ascii="Times New Roman" w:hAnsi="Times New Roman"/>
                <w:sz w:val="22"/>
                <w:szCs w:val="22"/>
              </w:rPr>
            </w:pPr>
            <w:r w:rsidRPr="00694C99">
              <w:rPr>
                <w:rFonts w:ascii="Times New Roman" w:hAnsi="Times New Roman"/>
                <w:sz w:val="22"/>
                <w:szCs w:val="22"/>
              </w:rPr>
              <w:t>- Đầu báo cháy của hệ thống báo cháy;</w:t>
            </w:r>
          </w:p>
          <w:p w14:paraId="21396241" w14:textId="77777777" w:rsidR="003448EA" w:rsidRPr="00694C99" w:rsidRDefault="003448EA" w:rsidP="00532216">
            <w:pPr>
              <w:tabs>
                <w:tab w:val="center" w:pos="4320"/>
                <w:tab w:val="right" w:pos="8640"/>
              </w:tabs>
              <w:jc w:val="both"/>
              <w:rPr>
                <w:rFonts w:ascii="Times New Roman" w:hAnsi="Times New Roman"/>
                <w:sz w:val="22"/>
                <w:szCs w:val="22"/>
              </w:rPr>
            </w:pPr>
            <w:r w:rsidRPr="00694C99">
              <w:rPr>
                <w:rFonts w:ascii="Times New Roman" w:hAnsi="Times New Roman"/>
                <w:sz w:val="22"/>
                <w:szCs w:val="22"/>
              </w:rPr>
              <w:t>- Hệ thống Sprinkler;</w:t>
            </w:r>
          </w:p>
          <w:p w14:paraId="317B1116" w14:textId="77777777" w:rsidR="003448EA" w:rsidRPr="00694C99" w:rsidRDefault="003448EA" w:rsidP="00532216">
            <w:pPr>
              <w:tabs>
                <w:tab w:val="center" w:pos="4320"/>
                <w:tab w:val="right" w:pos="8640"/>
              </w:tabs>
              <w:jc w:val="both"/>
              <w:rPr>
                <w:rFonts w:ascii="Times New Roman" w:hAnsi="Times New Roman"/>
                <w:sz w:val="22"/>
                <w:szCs w:val="22"/>
              </w:rPr>
            </w:pPr>
            <w:r w:rsidRPr="00694C99">
              <w:rPr>
                <w:rFonts w:ascii="Times New Roman" w:hAnsi="Times New Roman"/>
                <w:sz w:val="22"/>
                <w:szCs w:val="22"/>
              </w:rPr>
              <w:t>- Hệ thống dây dẫn động có khóa nóng chảy;</w:t>
            </w:r>
          </w:p>
          <w:p w14:paraId="42A26D0F" w14:textId="594B38AE" w:rsidR="003448EA" w:rsidRPr="00694C99" w:rsidRDefault="003448EA" w:rsidP="00532216">
            <w:pPr>
              <w:tabs>
                <w:tab w:val="center" w:pos="4320"/>
                <w:tab w:val="right" w:pos="8640"/>
              </w:tabs>
              <w:jc w:val="both"/>
              <w:rPr>
                <w:rFonts w:ascii="Times New Roman" w:hAnsi="Times New Roman"/>
                <w:sz w:val="22"/>
                <w:szCs w:val="22"/>
              </w:rPr>
            </w:pPr>
            <w:r w:rsidRPr="00694C99">
              <w:rPr>
                <w:rFonts w:ascii="Times New Roman" w:hAnsi="Times New Roman"/>
                <w:sz w:val="22"/>
                <w:szCs w:val="22"/>
              </w:rPr>
              <w:t>- Cảm biến của thiết bị công nghệ.</w:t>
            </w:r>
            <w:r w:rsidRPr="00694C99">
              <w:rPr>
                <w:rFonts w:ascii="Times New Roman" w:hAnsi="Times New Roman"/>
                <w:sz w:val="22"/>
                <w:szCs w:val="22"/>
              </w:rPr>
              <w:tab/>
            </w:r>
          </w:p>
        </w:tc>
        <w:tc>
          <w:tcPr>
            <w:tcW w:w="1544" w:type="dxa"/>
          </w:tcPr>
          <w:p w14:paraId="6C3EC11F" w14:textId="35CA5430"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Điều 5.3.1.1 TCVN 7336:2021</w:t>
            </w:r>
          </w:p>
        </w:tc>
        <w:tc>
          <w:tcPr>
            <w:tcW w:w="1039" w:type="dxa"/>
          </w:tcPr>
          <w:p w14:paraId="3E83B8F3" w14:textId="77777777" w:rsidR="003448EA" w:rsidRPr="00694C99" w:rsidRDefault="003448EA" w:rsidP="00EB24D3">
            <w:pPr>
              <w:jc w:val="center"/>
              <w:rPr>
                <w:rFonts w:ascii="Times New Roman" w:hAnsi="Times New Roman"/>
                <w:sz w:val="22"/>
                <w:szCs w:val="22"/>
              </w:rPr>
            </w:pPr>
          </w:p>
        </w:tc>
      </w:tr>
      <w:tr w:rsidR="00694C99" w:rsidRPr="00694C99" w14:paraId="126D892C" w14:textId="77777777" w:rsidTr="003448EA">
        <w:trPr>
          <w:trHeight w:val="321"/>
        </w:trPr>
        <w:tc>
          <w:tcPr>
            <w:tcW w:w="492" w:type="dxa"/>
          </w:tcPr>
          <w:p w14:paraId="074A6136" w14:textId="0F342212"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w:t>
            </w:r>
          </w:p>
        </w:tc>
        <w:tc>
          <w:tcPr>
            <w:tcW w:w="1507" w:type="dxa"/>
          </w:tcPr>
          <w:p w14:paraId="4B800386" w14:textId="5E0BD225"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sz w:val="22"/>
                <w:szCs w:val="22"/>
              </w:rPr>
            </w:pPr>
            <w:r w:rsidRPr="00694C99">
              <w:rPr>
                <w:rFonts w:ascii="Times New Roman" w:hAnsi="Times New Roman"/>
                <w:sz w:val="22"/>
                <w:szCs w:val="22"/>
              </w:rPr>
              <w:t>Yêu cầu cho màn nước</w:t>
            </w:r>
          </w:p>
        </w:tc>
        <w:tc>
          <w:tcPr>
            <w:tcW w:w="3274" w:type="dxa"/>
          </w:tcPr>
          <w:p w14:paraId="0913FA48" w14:textId="77777777" w:rsidR="003448EA" w:rsidRPr="00694C99" w:rsidRDefault="003448EA" w:rsidP="00EB24D3">
            <w:pPr>
              <w:rPr>
                <w:rFonts w:ascii="Times New Roman" w:hAnsi="Times New Roman"/>
                <w:sz w:val="22"/>
                <w:szCs w:val="22"/>
              </w:rPr>
            </w:pPr>
          </w:p>
        </w:tc>
        <w:tc>
          <w:tcPr>
            <w:tcW w:w="7235" w:type="dxa"/>
          </w:tcPr>
          <w:p w14:paraId="589907B3" w14:textId="77777777" w:rsidR="003448EA" w:rsidRPr="00694C99" w:rsidRDefault="003448EA" w:rsidP="00532216">
            <w:pPr>
              <w:tabs>
                <w:tab w:val="center" w:pos="4320"/>
                <w:tab w:val="right" w:pos="8640"/>
              </w:tabs>
              <w:jc w:val="both"/>
              <w:rPr>
                <w:rFonts w:ascii="Times New Roman" w:hAnsi="Times New Roman"/>
                <w:sz w:val="22"/>
                <w:szCs w:val="22"/>
              </w:rPr>
            </w:pPr>
          </w:p>
        </w:tc>
        <w:tc>
          <w:tcPr>
            <w:tcW w:w="1544" w:type="dxa"/>
          </w:tcPr>
          <w:p w14:paraId="01C940C9" w14:textId="77777777" w:rsidR="003448EA" w:rsidRPr="00694C99" w:rsidRDefault="003448EA" w:rsidP="00EB24D3">
            <w:pPr>
              <w:jc w:val="center"/>
              <w:rPr>
                <w:rFonts w:ascii="Times New Roman" w:hAnsi="Times New Roman"/>
                <w:sz w:val="22"/>
                <w:szCs w:val="22"/>
              </w:rPr>
            </w:pPr>
          </w:p>
        </w:tc>
        <w:tc>
          <w:tcPr>
            <w:tcW w:w="1039" w:type="dxa"/>
          </w:tcPr>
          <w:p w14:paraId="20C721EF" w14:textId="77777777" w:rsidR="003448EA" w:rsidRPr="00694C99" w:rsidRDefault="003448EA" w:rsidP="00EB24D3">
            <w:pPr>
              <w:jc w:val="center"/>
              <w:rPr>
                <w:rFonts w:ascii="Times New Roman" w:hAnsi="Times New Roman"/>
                <w:sz w:val="22"/>
                <w:szCs w:val="22"/>
              </w:rPr>
            </w:pPr>
          </w:p>
        </w:tc>
      </w:tr>
      <w:tr w:rsidR="00694C99" w:rsidRPr="00694C99" w14:paraId="4E592845" w14:textId="77777777" w:rsidTr="003448EA">
        <w:trPr>
          <w:trHeight w:val="321"/>
        </w:trPr>
        <w:tc>
          <w:tcPr>
            <w:tcW w:w="492" w:type="dxa"/>
          </w:tcPr>
          <w:p w14:paraId="533520F4" w14:textId="4D6AB994"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w:t>
            </w:r>
          </w:p>
        </w:tc>
        <w:tc>
          <w:tcPr>
            <w:tcW w:w="1507" w:type="dxa"/>
          </w:tcPr>
          <w:p w14:paraId="383E1EDC" w14:textId="125E4CCB"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sz w:val="22"/>
                <w:szCs w:val="22"/>
              </w:rPr>
            </w:pPr>
            <w:r w:rsidRPr="00694C99">
              <w:rPr>
                <w:rFonts w:ascii="Times New Roman" w:hAnsi="Times New Roman"/>
                <w:sz w:val="22"/>
                <w:szCs w:val="22"/>
              </w:rPr>
              <w:t>Phương thức khởi động</w:t>
            </w:r>
          </w:p>
        </w:tc>
        <w:tc>
          <w:tcPr>
            <w:tcW w:w="3274" w:type="dxa"/>
          </w:tcPr>
          <w:p w14:paraId="4232BF2E" w14:textId="77777777" w:rsidR="003448EA" w:rsidRPr="00694C99" w:rsidRDefault="003448EA" w:rsidP="00EB24D3">
            <w:pPr>
              <w:rPr>
                <w:rFonts w:ascii="Times New Roman" w:hAnsi="Times New Roman"/>
                <w:sz w:val="22"/>
                <w:szCs w:val="22"/>
              </w:rPr>
            </w:pPr>
          </w:p>
        </w:tc>
        <w:tc>
          <w:tcPr>
            <w:tcW w:w="7235" w:type="dxa"/>
          </w:tcPr>
          <w:p w14:paraId="5009BF27" w14:textId="46B4BC0C" w:rsidR="003448EA" w:rsidRPr="00694C99" w:rsidRDefault="003448EA" w:rsidP="00532216">
            <w:pPr>
              <w:tabs>
                <w:tab w:val="center" w:pos="4320"/>
                <w:tab w:val="right" w:pos="8640"/>
              </w:tabs>
              <w:jc w:val="both"/>
              <w:rPr>
                <w:rFonts w:ascii="Times New Roman" w:hAnsi="Times New Roman"/>
                <w:sz w:val="22"/>
                <w:szCs w:val="22"/>
              </w:rPr>
            </w:pPr>
            <w:r w:rsidRPr="00694C99">
              <w:rPr>
                <w:rFonts w:ascii="Times New Roman" w:hAnsi="Times New Roman"/>
                <w:sz w:val="22"/>
                <w:szCs w:val="22"/>
              </w:rPr>
              <w:t>Màn nước phải được khởi động cả tự động và bằng tay (từ xa hoặc cục bộ).</w:t>
            </w:r>
          </w:p>
        </w:tc>
        <w:tc>
          <w:tcPr>
            <w:tcW w:w="1544" w:type="dxa"/>
          </w:tcPr>
          <w:p w14:paraId="20F72E7C" w14:textId="1E9EE9F5"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Điều 5.3.2.2 TCVN 7336:2021</w:t>
            </w:r>
          </w:p>
        </w:tc>
        <w:tc>
          <w:tcPr>
            <w:tcW w:w="1039" w:type="dxa"/>
          </w:tcPr>
          <w:p w14:paraId="45BF136D" w14:textId="77777777" w:rsidR="003448EA" w:rsidRPr="00694C99" w:rsidRDefault="003448EA" w:rsidP="00EB24D3">
            <w:pPr>
              <w:jc w:val="center"/>
              <w:rPr>
                <w:rFonts w:ascii="Times New Roman" w:hAnsi="Times New Roman"/>
                <w:sz w:val="22"/>
                <w:szCs w:val="22"/>
              </w:rPr>
            </w:pPr>
          </w:p>
        </w:tc>
      </w:tr>
      <w:tr w:rsidR="00694C99" w:rsidRPr="00694C99" w14:paraId="4064DC27" w14:textId="77777777" w:rsidTr="003448EA">
        <w:trPr>
          <w:trHeight w:val="321"/>
        </w:trPr>
        <w:tc>
          <w:tcPr>
            <w:tcW w:w="492" w:type="dxa"/>
          </w:tcPr>
          <w:p w14:paraId="352C60BD" w14:textId="785E9191"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w:t>
            </w:r>
          </w:p>
        </w:tc>
        <w:tc>
          <w:tcPr>
            <w:tcW w:w="1507" w:type="dxa"/>
          </w:tcPr>
          <w:p w14:paraId="0288035D" w14:textId="5F0359DD"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sz w:val="22"/>
                <w:szCs w:val="22"/>
              </w:rPr>
            </w:pPr>
            <w:r w:rsidRPr="00694C99">
              <w:rPr>
                <w:rFonts w:ascii="Times New Roman" w:hAnsi="Times New Roman"/>
                <w:sz w:val="22"/>
                <w:szCs w:val="22"/>
              </w:rPr>
              <w:t>Kết nối đường ống</w:t>
            </w:r>
          </w:p>
        </w:tc>
        <w:tc>
          <w:tcPr>
            <w:tcW w:w="3274" w:type="dxa"/>
          </w:tcPr>
          <w:p w14:paraId="36F5ABF3" w14:textId="77777777" w:rsidR="003448EA" w:rsidRPr="00694C99" w:rsidRDefault="003448EA" w:rsidP="00EB24D3">
            <w:pPr>
              <w:rPr>
                <w:rFonts w:ascii="Times New Roman" w:hAnsi="Times New Roman"/>
                <w:sz w:val="22"/>
                <w:szCs w:val="22"/>
              </w:rPr>
            </w:pPr>
          </w:p>
        </w:tc>
        <w:tc>
          <w:tcPr>
            <w:tcW w:w="7235" w:type="dxa"/>
          </w:tcPr>
          <w:p w14:paraId="67BB585D" w14:textId="1E9B6C99" w:rsidR="003448EA" w:rsidRPr="00694C99" w:rsidRDefault="003448EA" w:rsidP="00532216">
            <w:pPr>
              <w:tabs>
                <w:tab w:val="center" w:pos="4320"/>
                <w:tab w:val="right" w:pos="8640"/>
              </w:tabs>
              <w:jc w:val="both"/>
              <w:rPr>
                <w:rFonts w:ascii="Times New Roman" w:hAnsi="Times New Roman"/>
                <w:sz w:val="22"/>
                <w:szCs w:val="22"/>
              </w:rPr>
            </w:pPr>
            <w:r w:rsidRPr="00694C99">
              <w:rPr>
                <w:rFonts w:ascii="Times New Roman" w:hAnsi="Times New Roman"/>
                <w:sz w:val="22"/>
                <w:szCs w:val="22"/>
              </w:rPr>
              <w:t>Cho phép kết nối màn nước với các đường ống chính và phân phối của hệ thống Sprinkler để bảo vệ cửa và lỗ mở của dây chuyền công nghệ thông qua một van đóng-mở tự động hoặc bằng tay, cho phép kết nối với đường ống cấp của hệ thống Drencher thông qua van đóng-mở tự động.</w:t>
            </w:r>
          </w:p>
        </w:tc>
        <w:tc>
          <w:tcPr>
            <w:tcW w:w="1544" w:type="dxa"/>
          </w:tcPr>
          <w:p w14:paraId="1939D87B" w14:textId="4BA1DFFB"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Điều 5.3.2.3 TCVN 7336:2021</w:t>
            </w:r>
          </w:p>
        </w:tc>
        <w:tc>
          <w:tcPr>
            <w:tcW w:w="1039" w:type="dxa"/>
          </w:tcPr>
          <w:p w14:paraId="5B32A15A" w14:textId="77777777" w:rsidR="003448EA" w:rsidRPr="00694C99" w:rsidRDefault="003448EA" w:rsidP="00EB24D3">
            <w:pPr>
              <w:jc w:val="center"/>
              <w:rPr>
                <w:rFonts w:ascii="Times New Roman" w:hAnsi="Times New Roman"/>
                <w:sz w:val="22"/>
                <w:szCs w:val="22"/>
              </w:rPr>
            </w:pPr>
          </w:p>
        </w:tc>
      </w:tr>
      <w:tr w:rsidR="00694C99" w:rsidRPr="00694C99" w14:paraId="33A83B63" w14:textId="77777777" w:rsidTr="003448EA">
        <w:trPr>
          <w:trHeight w:val="321"/>
        </w:trPr>
        <w:tc>
          <w:tcPr>
            <w:tcW w:w="492" w:type="dxa"/>
          </w:tcPr>
          <w:p w14:paraId="72B974F8" w14:textId="57FB1669"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w:t>
            </w:r>
          </w:p>
        </w:tc>
        <w:tc>
          <w:tcPr>
            <w:tcW w:w="1507" w:type="dxa"/>
          </w:tcPr>
          <w:p w14:paraId="4FC9538A" w14:textId="5697A4FE"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sz w:val="22"/>
                <w:szCs w:val="22"/>
              </w:rPr>
            </w:pPr>
            <w:r w:rsidRPr="00694C99">
              <w:rPr>
                <w:rFonts w:ascii="Times New Roman" w:hAnsi="Times New Roman"/>
                <w:sz w:val="22"/>
                <w:szCs w:val="22"/>
              </w:rPr>
              <w:t>Bố trí màn nước</w:t>
            </w:r>
          </w:p>
        </w:tc>
        <w:tc>
          <w:tcPr>
            <w:tcW w:w="3274" w:type="dxa"/>
          </w:tcPr>
          <w:p w14:paraId="7996C24D" w14:textId="77777777" w:rsidR="003448EA" w:rsidRPr="00694C99" w:rsidRDefault="003448EA" w:rsidP="00EB24D3">
            <w:pPr>
              <w:rPr>
                <w:rFonts w:ascii="Times New Roman" w:hAnsi="Times New Roman"/>
                <w:sz w:val="22"/>
                <w:szCs w:val="22"/>
              </w:rPr>
            </w:pPr>
          </w:p>
        </w:tc>
        <w:tc>
          <w:tcPr>
            <w:tcW w:w="7235" w:type="dxa"/>
          </w:tcPr>
          <w:p w14:paraId="12A17EDD" w14:textId="77777777" w:rsidR="003448EA" w:rsidRPr="00694C99" w:rsidRDefault="003448EA" w:rsidP="00532216">
            <w:pPr>
              <w:tabs>
                <w:tab w:val="center" w:pos="4320"/>
                <w:tab w:val="right" w:pos="8640"/>
              </w:tabs>
              <w:jc w:val="both"/>
              <w:rPr>
                <w:rFonts w:ascii="Times New Roman" w:hAnsi="Times New Roman"/>
                <w:sz w:val="22"/>
                <w:szCs w:val="22"/>
              </w:rPr>
            </w:pPr>
            <w:r w:rsidRPr="00694C99">
              <w:rPr>
                <w:rFonts w:ascii="Times New Roman" w:hAnsi="Times New Roman"/>
                <w:sz w:val="22"/>
                <w:szCs w:val="22"/>
              </w:rPr>
              <w:t>Nếu chiều rộng của cửa, lối đi và các lỗ mở của dây chuyền công nghệ được bảo vệ đến 5 m, đường ống phân phối của màn nước là 01 dải. Khoảng cách giữa các đầu phun của màn nước dọc theo đường ống phân phối trên 01 dải được xác định theo tính toán bảo đảm lưu lượng là 1 l/s cho 1 m chiều dài màn nước trên toàn bộ chiều rộng bảo vệ.</w:t>
            </w:r>
          </w:p>
          <w:p w14:paraId="588CAEEA" w14:textId="77777777" w:rsidR="003448EA" w:rsidRPr="00694C99" w:rsidRDefault="003448EA" w:rsidP="00532216">
            <w:pPr>
              <w:tabs>
                <w:tab w:val="center" w:pos="4320"/>
                <w:tab w:val="right" w:pos="8640"/>
              </w:tabs>
              <w:jc w:val="both"/>
              <w:rPr>
                <w:rFonts w:ascii="Times New Roman" w:hAnsi="Times New Roman"/>
                <w:sz w:val="22"/>
                <w:szCs w:val="22"/>
              </w:rPr>
            </w:pPr>
            <w:r w:rsidRPr="00694C99">
              <w:rPr>
                <w:rFonts w:ascii="Times New Roman" w:hAnsi="Times New Roman"/>
                <w:sz w:val="22"/>
                <w:szCs w:val="22"/>
              </w:rPr>
              <w:t>Nếu chiều rộng của cửa, lối đi và các lỗ mở của dây chuyền công nghệ được bảo vệ trên 5 m và sử dụng màn nước thay bộ phân ngăn cháy, đường ống phân phối của màn nước là 02 dải với lưu lượng tối thiểu cho mỗi dải là 0,5 l/s cho 1 m chiều dài, khoảng cách giữa 02 dải từ 0,4 đến 0,6 m; đầu phun trên 02 dải được lắp đặt so le. Đầu phun nằm gần tường phải cách tường không quá 0,5 m.</w:t>
            </w:r>
          </w:p>
          <w:p w14:paraId="281F1D8D" w14:textId="77777777" w:rsidR="003448EA" w:rsidRPr="00694C99" w:rsidRDefault="003448EA" w:rsidP="00532216">
            <w:pPr>
              <w:tabs>
                <w:tab w:val="center" w:pos="4320"/>
                <w:tab w:val="right" w:pos="8640"/>
              </w:tabs>
              <w:jc w:val="both"/>
              <w:rPr>
                <w:rFonts w:ascii="Times New Roman" w:hAnsi="Times New Roman"/>
                <w:sz w:val="22"/>
                <w:szCs w:val="22"/>
              </w:rPr>
            </w:pPr>
            <w:r w:rsidRPr="00694C99">
              <w:rPr>
                <w:rFonts w:ascii="Times New Roman" w:hAnsi="Times New Roman"/>
                <w:sz w:val="22"/>
                <w:szCs w:val="22"/>
              </w:rPr>
              <w:t>Nếu màn nước được thiết kế để tăng giới hạn chịu lửa của tường (bộ phận ngăn cháy), thì sử dụng 02 dải bố trí tại 02 phía của tường và cách tường không quá 0,5 m; lưu lượng của mỗi dải không nhỏ hơn 0,5 l/s cho 1 m chiều dài. Hệ thống thiết kế bảo đảm dải nằm ở phía phát sinh cháy được kích hoạt.</w:t>
            </w:r>
          </w:p>
          <w:p w14:paraId="180F7B2C" w14:textId="4CBD7C32" w:rsidR="003448EA" w:rsidRPr="00694C99" w:rsidRDefault="003448EA" w:rsidP="00532216">
            <w:pPr>
              <w:tabs>
                <w:tab w:val="center" w:pos="4320"/>
                <w:tab w:val="right" w:pos="8640"/>
              </w:tabs>
              <w:jc w:val="both"/>
              <w:rPr>
                <w:rFonts w:ascii="Times New Roman" w:hAnsi="Times New Roman"/>
                <w:sz w:val="22"/>
                <w:szCs w:val="22"/>
              </w:rPr>
            </w:pPr>
            <w:r w:rsidRPr="00694C99">
              <w:rPr>
                <w:rFonts w:ascii="Times New Roman" w:hAnsi="Times New Roman"/>
                <w:sz w:val="22"/>
                <w:szCs w:val="22"/>
              </w:rPr>
              <w:t>Trong phạm vi 2 m ở cả hai phía đối với màn nước 01 dải và 2 m ở hai bên đối diện của mỗi dải đối với màn nước 02 dải không được bố trí chất cháy.</w:t>
            </w:r>
          </w:p>
        </w:tc>
        <w:tc>
          <w:tcPr>
            <w:tcW w:w="1544" w:type="dxa"/>
          </w:tcPr>
          <w:p w14:paraId="24F502C7" w14:textId="1C525911"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Điều 5.3.2.4, 5.3.2.5, 5.3.2.6, 5.2.3.7 TCVN 7336:2021</w:t>
            </w:r>
          </w:p>
        </w:tc>
        <w:tc>
          <w:tcPr>
            <w:tcW w:w="1039" w:type="dxa"/>
          </w:tcPr>
          <w:p w14:paraId="6678642F" w14:textId="77777777" w:rsidR="003448EA" w:rsidRPr="00694C99" w:rsidRDefault="003448EA" w:rsidP="00EB24D3">
            <w:pPr>
              <w:jc w:val="center"/>
              <w:rPr>
                <w:rFonts w:ascii="Times New Roman" w:hAnsi="Times New Roman"/>
                <w:sz w:val="22"/>
                <w:szCs w:val="22"/>
              </w:rPr>
            </w:pPr>
          </w:p>
        </w:tc>
      </w:tr>
      <w:tr w:rsidR="00694C99" w:rsidRPr="00694C99" w14:paraId="370570D6" w14:textId="77777777" w:rsidTr="003448EA">
        <w:trPr>
          <w:trHeight w:val="321"/>
        </w:trPr>
        <w:tc>
          <w:tcPr>
            <w:tcW w:w="492" w:type="dxa"/>
          </w:tcPr>
          <w:p w14:paraId="409A72B8" w14:textId="66C68061"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w:t>
            </w:r>
          </w:p>
        </w:tc>
        <w:tc>
          <w:tcPr>
            <w:tcW w:w="1507" w:type="dxa"/>
          </w:tcPr>
          <w:p w14:paraId="002FE393" w14:textId="683803BE" w:rsidR="003448EA" w:rsidRPr="00694C99" w:rsidRDefault="003448EA" w:rsidP="00EB24D3">
            <w:pPr>
              <w:pBdr>
                <w:top w:val="nil"/>
                <w:left w:val="nil"/>
                <w:bottom w:val="nil"/>
                <w:right w:val="nil"/>
                <w:between w:val="nil"/>
              </w:pBdr>
              <w:tabs>
                <w:tab w:val="center" w:pos="4320"/>
                <w:tab w:val="right" w:pos="8640"/>
              </w:tabs>
              <w:jc w:val="both"/>
              <w:rPr>
                <w:rFonts w:ascii="Times New Roman" w:hAnsi="Times New Roman"/>
                <w:sz w:val="22"/>
                <w:szCs w:val="22"/>
              </w:rPr>
            </w:pPr>
            <w:r w:rsidRPr="00694C99">
              <w:rPr>
                <w:rFonts w:ascii="Times New Roman" w:hAnsi="Times New Roman"/>
                <w:sz w:val="22"/>
                <w:szCs w:val="22"/>
              </w:rPr>
              <w:t>Cơ cấu kích hoạt</w:t>
            </w:r>
          </w:p>
        </w:tc>
        <w:tc>
          <w:tcPr>
            <w:tcW w:w="3274" w:type="dxa"/>
          </w:tcPr>
          <w:p w14:paraId="483A3300" w14:textId="77777777" w:rsidR="003448EA" w:rsidRPr="00694C99" w:rsidRDefault="003448EA" w:rsidP="00EB24D3">
            <w:pPr>
              <w:rPr>
                <w:rFonts w:ascii="Times New Roman" w:hAnsi="Times New Roman"/>
                <w:sz w:val="22"/>
                <w:szCs w:val="22"/>
              </w:rPr>
            </w:pPr>
          </w:p>
        </w:tc>
        <w:tc>
          <w:tcPr>
            <w:tcW w:w="7235" w:type="dxa"/>
          </w:tcPr>
          <w:p w14:paraId="14581648" w14:textId="47F48F8D" w:rsidR="003448EA" w:rsidRPr="00694C99" w:rsidRDefault="003448EA" w:rsidP="00532216">
            <w:pPr>
              <w:tabs>
                <w:tab w:val="center" w:pos="4320"/>
                <w:tab w:val="right" w:pos="8640"/>
              </w:tabs>
              <w:jc w:val="both"/>
              <w:rPr>
                <w:rFonts w:ascii="Times New Roman" w:hAnsi="Times New Roman"/>
                <w:sz w:val="22"/>
                <w:szCs w:val="22"/>
              </w:rPr>
            </w:pPr>
            <w:r w:rsidRPr="00694C99">
              <w:rPr>
                <w:rFonts w:ascii="Times New Roman" w:hAnsi="Times New Roman"/>
                <w:sz w:val="22"/>
                <w:szCs w:val="22"/>
              </w:rPr>
              <w:t>Các cơ cấu kích hoạt tại chỗ (bằng nút ấn báo cháy hoặc nút ấn) phải được đặt trực tiếp tại các khu vực bảo vệ/trên phần đường thoát nạn gần nhất</w:t>
            </w:r>
          </w:p>
        </w:tc>
        <w:tc>
          <w:tcPr>
            <w:tcW w:w="1544" w:type="dxa"/>
          </w:tcPr>
          <w:p w14:paraId="125B9735" w14:textId="0C33F3E9" w:rsidR="003448EA" w:rsidRPr="00694C99" w:rsidRDefault="003448EA" w:rsidP="00EB24D3">
            <w:pPr>
              <w:jc w:val="center"/>
              <w:rPr>
                <w:rFonts w:ascii="Times New Roman" w:hAnsi="Times New Roman"/>
                <w:sz w:val="22"/>
                <w:szCs w:val="22"/>
              </w:rPr>
            </w:pPr>
            <w:r w:rsidRPr="00694C99">
              <w:rPr>
                <w:rFonts w:ascii="Times New Roman" w:hAnsi="Times New Roman"/>
                <w:sz w:val="22"/>
                <w:szCs w:val="22"/>
              </w:rPr>
              <w:t xml:space="preserve">Điều 5.3.2.8 TCVN </w:t>
            </w:r>
            <w:r w:rsidRPr="00694C99">
              <w:rPr>
                <w:rFonts w:ascii="Times New Roman" w:hAnsi="Times New Roman"/>
                <w:sz w:val="22"/>
                <w:szCs w:val="22"/>
              </w:rPr>
              <w:lastRenderedPageBreak/>
              <w:t>7336:2021</w:t>
            </w:r>
          </w:p>
        </w:tc>
        <w:tc>
          <w:tcPr>
            <w:tcW w:w="1039" w:type="dxa"/>
          </w:tcPr>
          <w:p w14:paraId="5EC497EE" w14:textId="77777777" w:rsidR="003448EA" w:rsidRPr="00694C99" w:rsidRDefault="003448EA" w:rsidP="00EB24D3">
            <w:pPr>
              <w:jc w:val="center"/>
              <w:rPr>
                <w:rFonts w:ascii="Times New Roman" w:hAnsi="Times New Roman"/>
                <w:sz w:val="22"/>
                <w:szCs w:val="22"/>
              </w:rPr>
            </w:pPr>
          </w:p>
        </w:tc>
      </w:tr>
      <w:bookmarkEnd w:id="0"/>
    </w:tbl>
    <w:p w14:paraId="367386C8" w14:textId="77777777" w:rsidR="002F2BD6" w:rsidRPr="00694C99" w:rsidRDefault="002F2BD6">
      <w:pPr>
        <w:rPr>
          <w:rFonts w:ascii="Times New Roman" w:hAnsi="Times New Roman"/>
          <w:sz w:val="24"/>
          <w:szCs w:val="24"/>
        </w:rPr>
      </w:pPr>
    </w:p>
    <w:sectPr w:rsidR="002F2BD6" w:rsidRPr="00694C99">
      <w:headerReference w:type="default" r:id="rId9"/>
      <w:headerReference w:type="first" r:id="rId10"/>
      <w:pgSz w:w="16840" w:h="11900" w:orient="landscape"/>
      <w:pgMar w:top="1134"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0B5459" w14:textId="77777777" w:rsidR="0018650A" w:rsidRDefault="0018650A">
      <w:r>
        <w:separator/>
      </w:r>
    </w:p>
  </w:endnote>
  <w:endnote w:type="continuationSeparator" w:id="0">
    <w:p w14:paraId="62276A1B" w14:textId="77777777" w:rsidR="0018650A" w:rsidRDefault="0018650A">
      <w:r>
        <w:continuationSeparator/>
      </w:r>
    </w:p>
  </w:endnote>
  <w:endnote w:type="continuationNotice" w:id="1">
    <w:p w14:paraId="3612F398" w14:textId="77777777" w:rsidR="0018650A" w:rsidRDefault="001865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VnArial Narrow">
    <w:altName w:val="Calibri"/>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Lucida Grande">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6840D5" w14:textId="77777777" w:rsidR="0018650A" w:rsidRDefault="0018650A">
      <w:r>
        <w:separator/>
      </w:r>
    </w:p>
  </w:footnote>
  <w:footnote w:type="continuationSeparator" w:id="0">
    <w:p w14:paraId="1F30DD68" w14:textId="77777777" w:rsidR="0018650A" w:rsidRDefault="0018650A">
      <w:r>
        <w:continuationSeparator/>
      </w:r>
    </w:p>
  </w:footnote>
  <w:footnote w:type="continuationNotice" w:id="1">
    <w:p w14:paraId="1F03CE40" w14:textId="77777777" w:rsidR="0018650A" w:rsidRDefault="0018650A"/>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386D1" w14:textId="5A78D79F" w:rsidR="002F2BD6" w:rsidRDefault="00275506">
    <w:pPr>
      <w:pBdr>
        <w:top w:val="nil"/>
        <w:left w:val="nil"/>
        <w:bottom w:val="nil"/>
        <w:right w:val="nil"/>
        <w:between w:val="nil"/>
      </w:pBdr>
      <w:tabs>
        <w:tab w:val="center" w:pos="4680"/>
        <w:tab w:val="right" w:pos="9360"/>
      </w:tabs>
      <w:jc w:val="center"/>
      <w:rPr>
        <w:rFonts w:ascii="Times New Roman" w:hAnsi="Times New Roman"/>
        <w:color w:val="000000"/>
        <w:sz w:val="22"/>
        <w:szCs w:val="22"/>
      </w:rPr>
    </w:pPr>
    <w:r>
      <w:rPr>
        <w:rFonts w:ascii="Times New Roman" w:hAnsi="Times New Roman"/>
        <w:color w:val="000000"/>
        <w:sz w:val="22"/>
        <w:szCs w:val="22"/>
      </w:rPr>
      <w:fldChar w:fldCharType="begin"/>
    </w:r>
    <w:r>
      <w:rPr>
        <w:rFonts w:ascii="Times New Roman" w:hAnsi="Times New Roman"/>
        <w:color w:val="000000"/>
        <w:sz w:val="22"/>
        <w:szCs w:val="22"/>
      </w:rPr>
      <w:instrText>PAGE</w:instrText>
    </w:r>
    <w:r>
      <w:rPr>
        <w:rFonts w:ascii="Times New Roman" w:hAnsi="Times New Roman"/>
        <w:color w:val="000000"/>
        <w:sz w:val="22"/>
        <w:szCs w:val="22"/>
      </w:rPr>
      <w:fldChar w:fldCharType="separate"/>
    </w:r>
    <w:r w:rsidR="00694C99">
      <w:rPr>
        <w:rFonts w:ascii="Times New Roman" w:hAnsi="Times New Roman"/>
        <w:noProof/>
        <w:color w:val="000000"/>
        <w:sz w:val="22"/>
        <w:szCs w:val="22"/>
      </w:rPr>
      <w:t>2</w:t>
    </w:r>
    <w:r>
      <w:rPr>
        <w:rFonts w:ascii="Times New Roman" w:hAnsi="Times New Roman"/>
        <w:color w:val="000000"/>
        <w:sz w:val="22"/>
        <w:szCs w:val="22"/>
      </w:rPr>
      <w:fldChar w:fldCharType="end"/>
    </w:r>
  </w:p>
  <w:p w14:paraId="367386D2" w14:textId="77777777" w:rsidR="002F2BD6" w:rsidRDefault="002F2BD6">
    <w:pPr>
      <w:pBdr>
        <w:top w:val="nil"/>
        <w:left w:val="nil"/>
        <w:bottom w:val="nil"/>
        <w:right w:val="nil"/>
        <w:between w:val="nil"/>
      </w:pBdr>
      <w:tabs>
        <w:tab w:val="center" w:pos="4680"/>
        <w:tab w:val="right" w:pos="9360"/>
      </w:tabs>
      <w:jc w:val="right"/>
      <w:rPr>
        <w:rFonts w:ascii="Times New Roman" w:hAnsi="Times New Roman"/>
        <w:b/>
        <w:color w:val="000000"/>
        <w:sz w:val="24"/>
        <w:szCs w:val="2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386D3" w14:textId="7FF265D5" w:rsidR="002F2BD6" w:rsidRDefault="008C1E5D">
    <w:pPr>
      <w:pBdr>
        <w:top w:val="nil"/>
        <w:left w:val="nil"/>
        <w:bottom w:val="nil"/>
        <w:right w:val="nil"/>
        <w:between w:val="nil"/>
      </w:pBdr>
      <w:tabs>
        <w:tab w:val="center" w:pos="4680"/>
        <w:tab w:val="right" w:pos="9360"/>
      </w:tabs>
      <w:jc w:val="right"/>
      <w:rPr>
        <w:rFonts w:ascii="Times New Roman" w:hAnsi="Times New Roman"/>
        <w:b/>
        <w:i/>
        <w:color w:val="000000"/>
        <w:sz w:val="22"/>
        <w:szCs w:val="22"/>
      </w:rPr>
    </w:pPr>
    <w:r>
      <w:rPr>
        <w:rFonts w:ascii="Times New Roman" w:hAnsi="Times New Roman"/>
        <w:b/>
        <w:i/>
        <w:color w:val="000000"/>
        <w:sz w:val="22"/>
        <w:szCs w:val="22"/>
      </w:rPr>
      <w:t>B6</w:t>
    </w:r>
    <w:r w:rsidR="00275506">
      <w:rPr>
        <w:rFonts w:ascii="Times New Roman" w:hAnsi="Times New Roman"/>
        <w:b/>
        <w:i/>
        <w:color w:val="000000"/>
        <w:sz w:val="22"/>
        <w:szCs w:val="22"/>
      </w:rPr>
      <w:t>: BĐC hệ thống chữa cháy</w:t>
    </w:r>
    <w:r w:rsidR="00C73340">
      <w:rPr>
        <w:rFonts w:ascii="Times New Roman" w:hAnsi="Times New Roman"/>
        <w:b/>
        <w:i/>
        <w:color w:val="000000"/>
        <w:sz w:val="22"/>
        <w:szCs w:val="22"/>
      </w:rPr>
      <w:t xml:space="preserve"> tự động</w:t>
    </w:r>
    <w:r w:rsidR="00275506">
      <w:rPr>
        <w:rFonts w:ascii="Times New Roman" w:hAnsi="Times New Roman"/>
        <w:b/>
        <w:i/>
        <w:color w:val="000000"/>
        <w:sz w:val="22"/>
        <w:szCs w:val="22"/>
      </w:rPr>
      <w:t xml:space="preserve"> bằng nước</w:t>
    </w:r>
    <w:r w:rsidR="00C14A21">
      <w:rPr>
        <w:rFonts w:ascii="Times New Roman" w:hAnsi="Times New Roman"/>
        <w:b/>
        <w:i/>
        <w:color w:val="000000"/>
        <w:sz w:val="22"/>
        <w:szCs w:val="22"/>
      </w:rPr>
      <w:t>, bọt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B2B1C"/>
    <w:multiLevelType w:val="multilevel"/>
    <w:tmpl w:val="ED50D576"/>
    <w:lvl w:ilvl="0">
      <w:start w:val="1"/>
      <w:numFmt w:val="bullet"/>
      <w:suff w:val="space"/>
      <w:lvlText w:val="-"/>
      <w:lvlJc w:val="left"/>
      <w:pPr>
        <w:ind w:left="0" w:firstLine="0"/>
      </w:pPr>
      <w:rPr>
        <w:rFonts w:ascii="Times New Roman" w:hAnsi="Times New Roman" w:cs="Times New Roman" w:hint="default"/>
        <w:b w:val="0"/>
        <w:i w:val="0"/>
        <w:smallCaps w:val="0"/>
        <w:strike w:val="0"/>
        <w:color w:val="000000"/>
        <w:spacing w:val="0"/>
        <w:w w:val="100"/>
        <w:position w:val="0"/>
        <w:sz w:val="24"/>
        <w:u w:val="none"/>
      </w:rPr>
    </w:lvl>
    <w:lvl w:ilvl="1">
      <w:numFmt w:val="decimal"/>
      <w:lvlText w:val=""/>
      <w:lvlJc w:val="left"/>
      <w:pPr>
        <w:ind w:left="0" w:firstLine="0"/>
      </w:pPr>
      <w:rPr>
        <w:rFonts w:cs="Times New Roman" w:hint="default"/>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1" w15:restartNumberingAfterBreak="0">
    <w:nsid w:val="08056A52"/>
    <w:multiLevelType w:val="multilevel"/>
    <w:tmpl w:val="38E8AA72"/>
    <w:lvl w:ilvl="0">
      <w:start w:val="1"/>
      <w:numFmt w:val="bullet"/>
      <w:pStyle w:val="ListBullet"/>
      <w:lvlText w:val="−"/>
      <w:lvlJc w:val="left"/>
      <w:pPr>
        <w:ind w:left="737" w:hanging="227"/>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55F55A14"/>
    <w:multiLevelType w:val="multilevel"/>
    <w:tmpl w:val="BC2ED7B6"/>
    <w:lvl w:ilvl="0">
      <w:start w:val="1"/>
      <w:numFmt w:val="decimal"/>
      <w:suff w:val="space"/>
      <w:lvlText w:val="%1"/>
      <w:lvlJc w:val="left"/>
      <w:pPr>
        <w:ind w:left="0" w:firstLine="0"/>
      </w:pPr>
      <w:rPr>
        <w:rFonts w:ascii="Arial" w:hAnsi="Arial" w:hint="default"/>
        <w:b/>
        <w:i w:val="0"/>
        <w:sz w:val="22"/>
        <w:szCs w:val="22"/>
      </w:rPr>
    </w:lvl>
    <w:lvl w:ilvl="1">
      <w:start w:val="1"/>
      <w:numFmt w:val="decimal"/>
      <w:suff w:val="space"/>
      <w:lvlText w:val="%1.%2"/>
      <w:lvlJc w:val="left"/>
      <w:pPr>
        <w:ind w:left="0" w:firstLine="0"/>
      </w:pPr>
      <w:rPr>
        <w:rFonts w:ascii="Arial" w:hAnsi="Arial" w:hint="default"/>
        <w:b/>
        <w:i w:val="0"/>
        <w:sz w:val="22"/>
      </w:rPr>
    </w:lvl>
    <w:lvl w:ilvl="2">
      <w:start w:val="1"/>
      <w:numFmt w:val="decimal"/>
      <w:suff w:val="space"/>
      <w:lvlText w:val="%1.%2.%3"/>
      <w:lvlJc w:val="left"/>
      <w:pPr>
        <w:ind w:left="0" w:firstLine="0"/>
      </w:pPr>
      <w:rPr>
        <w:rFonts w:ascii="Arial" w:hAnsi="Arial" w:hint="default"/>
        <w:b/>
        <w:i w:val="0"/>
        <w:spacing w:val="0"/>
        <w:w w:val="100"/>
        <w:position w:val="0"/>
        <w:sz w:val="22"/>
      </w:rPr>
    </w:lvl>
    <w:lvl w:ilvl="3">
      <w:start w:val="1"/>
      <w:numFmt w:val="decimal"/>
      <w:suff w:val="space"/>
      <w:lvlText w:val="%1.%2.%3.%4"/>
      <w:lvlJc w:val="left"/>
      <w:pPr>
        <w:ind w:left="0" w:firstLine="0"/>
      </w:pPr>
      <w:rPr>
        <w:rFonts w:ascii="Arial" w:hAnsi="Arial" w:hint="default"/>
        <w:b/>
        <w:i w:val="0"/>
        <w:sz w:val="22"/>
      </w:rPr>
    </w:lvl>
    <w:lvl w:ilvl="4">
      <w:start w:val="1"/>
      <w:numFmt w:val="lowerLetter"/>
      <w:lvlText w:val="%5."/>
      <w:lvlJc w:val="left"/>
      <w:pPr>
        <w:ind w:left="4308" w:firstLine="0"/>
      </w:pPr>
      <w:rPr>
        <w:rFonts w:hint="default"/>
      </w:rPr>
    </w:lvl>
    <w:lvl w:ilvl="5">
      <w:start w:val="1"/>
      <w:numFmt w:val="lowerRoman"/>
      <w:lvlText w:val="%6."/>
      <w:lvlJc w:val="right"/>
      <w:pPr>
        <w:ind w:left="5385" w:firstLine="0"/>
      </w:pPr>
      <w:rPr>
        <w:rFonts w:hint="default"/>
      </w:rPr>
    </w:lvl>
    <w:lvl w:ilvl="6">
      <w:start w:val="1"/>
      <w:numFmt w:val="decimal"/>
      <w:lvlText w:val="%7."/>
      <w:lvlJc w:val="left"/>
      <w:pPr>
        <w:ind w:left="6462" w:firstLine="0"/>
      </w:pPr>
      <w:rPr>
        <w:rFonts w:hint="default"/>
      </w:rPr>
    </w:lvl>
    <w:lvl w:ilvl="7">
      <w:start w:val="1"/>
      <w:numFmt w:val="lowerLetter"/>
      <w:lvlText w:val="%8."/>
      <w:lvlJc w:val="left"/>
      <w:pPr>
        <w:ind w:left="7539" w:firstLine="0"/>
      </w:pPr>
      <w:rPr>
        <w:rFonts w:hint="default"/>
      </w:rPr>
    </w:lvl>
    <w:lvl w:ilvl="8">
      <w:start w:val="1"/>
      <w:numFmt w:val="lowerRoman"/>
      <w:lvlText w:val="%9."/>
      <w:lvlJc w:val="right"/>
      <w:pPr>
        <w:ind w:left="8616" w:firstLine="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BD6"/>
    <w:rsid w:val="00001F86"/>
    <w:rsid w:val="000070E5"/>
    <w:rsid w:val="00011847"/>
    <w:rsid w:val="00014168"/>
    <w:rsid w:val="00017033"/>
    <w:rsid w:val="000362BA"/>
    <w:rsid w:val="00043454"/>
    <w:rsid w:val="00047020"/>
    <w:rsid w:val="00052FBE"/>
    <w:rsid w:val="0006778A"/>
    <w:rsid w:val="00083A3A"/>
    <w:rsid w:val="000A08A2"/>
    <w:rsid w:val="000A764A"/>
    <w:rsid w:val="000B6A97"/>
    <w:rsid w:val="000D4DC3"/>
    <w:rsid w:val="000D6678"/>
    <w:rsid w:val="000D6915"/>
    <w:rsid w:val="000E093F"/>
    <w:rsid w:val="000E142E"/>
    <w:rsid w:val="000E72E5"/>
    <w:rsid w:val="000F4693"/>
    <w:rsid w:val="00100FBC"/>
    <w:rsid w:val="00104B72"/>
    <w:rsid w:val="00114164"/>
    <w:rsid w:val="00117315"/>
    <w:rsid w:val="00121142"/>
    <w:rsid w:val="00121EDE"/>
    <w:rsid w:val="00124675"/>
    <w:rsid w:val="00124C91"/>
    <w:rsid w:val="00135C98"/>
    <w:rsid w:val="00143B7A"/>
    <w:rsid w:val="001566DF"/>
    <w:rsid w:val="00156F5D"/>
    <w:rsid w:val="0016765D"/>
    <w:rsid w:val="0018650A"/>
    <w:rsid w:val="00190C55"/>
    <w:rsid w:val="001965D7"/>
    <w:rsid w:val="001A0E8E"/>
    <w:rsid w:val="001A2BF7"/>
    <w:rsid w:val="001A4FEB"/>
    <w:rsid w:val="001B11CA"/>
    <w:rsid w:val="001B27BD"/>
    <w:rsid w:val="001D4F18"/>
    <w:rsid w:val="001D5E19"/>
    <w:rsid w:val="001F60E6"/>
    <w:rsid w:val="0020576A"/>
    <w:rsid w:val="00212592"/>
    <w:rsid w:val="00223551"/>
    <w:rsid w:val="00240D28"/>
    <w:rsid w:val="00256A48"/>
    <w:rsid w:val="002578D8"/>
    <w:rsid w:val="00271963"/>
    <w:rsid w:val="00272A93"/>
    <w:rsid w:val="00275506"/>
    <w:rsid w:val="00275CD3"/>
    <w:rsid w:val="00291024"/>
    <w:rsid w:val="00293C5F"/>
    <w:rsid w:val="002A43C1"/>
    <w:rsid w:val="002A6806"/>
    <w:rsid w:val="002B7668"/>
    <w:rsid w:val="002C7BD1"/>
    <w:rsid w:val="002D73D9"/>
    <w:rsid w:val="002E038C"/>
    <w:rsid w:val="002E42AE"/>
    <w:rsid w:val="002E6575"/>
    <w:rsid w:val="002E7B5F"/>
    <w:rsid w:val="002F06FA"/>
    <w:rsid w:val="002F2BD6"/>
    <w:rsid w:val="00311512"/>
    <w:rsid w:val="00311601"/>
    <w:rsid w:val="00321CA7"/>
    <w:rsid w:val="003448EA"/>
    <w:rsid w:val="003647BE"/>
    <w:rsid w:val="0036579D"/>
    <w:rsid w:val="003659B0"/>
    <w:rsid w:val="003934E7"/>
    <w:rsid w:val="003B1A62"/>
    <w:rsid w:val="003E1E2D"/>
    <w:rsid w:val="003E2F62"/>
    <w:rsid w:val="003E4C78"/>
    <w:rsid w:val="003F51CF"/>
    <w:rsid w:val="003F6BB4"/>
    <w:rsid w:val="004070E4"/>
    <w:rsid w:val="00413975"/>
    <w:rsid w:val="0042312E"/>
    <w:rsid w:val="00425AC0"/>
    <w:rsid w:val="00426F72"/>
    <w:rsid w:val="00437D82"/>
    <w:rsid w:val="00441F6B"/>
    <w:rsid w:val="004475C2"/>
    <w:rsid w:val="00450670"/>
    <w:rsid w:val="0047705C"/>
    <w:rsid w:val="00492B2F"/>
    <w:rsid w:val="004B0ECE"/>
    <w:rsid w:val="004B423A"/>
    <w:rsid w:val="004B6C3C"/>
    <w:rsid w:val="004C6195"/>
    <w:rsid w:val="004C75E3"/>
    <w:rsid w:val="00502981"/>
    <w:rsid w:val="00504F62"/>
    <w:rsid w:val="00512282"/>
    <w:rsid w:val="00514268"/>
    <w:rsid w:val="005149FE"/>
    <w:rsid w:val="005247F7"/>
    <w:rsid w:val="00534AB5"/>
    <w:rsid w:val="005647CC"/>
    <w:rsid w:val="00564A3D"/>
    <w:rsid w:val="00576BA6"/>
    <w:rsid w:val="00581239"/>
    <w:rsid w:val="00581369"/>
    <w:rsid w:val="005851E8"/>
    <w:rsid w:val="00591A72"/>
    <w:rsid w:val="00592CB7"/>
    <w:rsid w:val="005957AC"/>
    <w:rsid w:val="00596FFD"/>
    <w:rsid w:val="005B17D3"/>
    <w:rsid w:val="005B2082"/>
    <w:rsid w:val="005B78E8"/>
    <w:rsid w:val="005C1E41"/>
    <w:rsid w:val="005C46E2"/>
    <w:rsid w:val="005C6B5A"/>
    <w:rsid w:val="00602F91"/>
    <w:rsid w:val="0062438A"/>
    <w:rsid w:val="006255E5"/>
    <w:rsid w:val="0065547E"/>
    <w:rsid w:val="006572BF"/>
    <w:rsid w:val="00680C20"/>
    <w:rsid w:val="0068245D"/>
    <w:rsid w:val="00694C99"/>
    <w:rsid w:val="00695E73"/>
    <w:rsid w:val="006A18A0"/>
    <w:rsid w:val="006B7781"/>
    <w:rsid w:val="006C0F9D"/>
    <w:rsid w:val="006D1EFC"/>
    <w:rsid w:val="006D2F90"/>
    <w:rsid w:val="006F34FE"/>
    <w:rsid w:val="0071076A"/>
    <w:rsid w:val="0071340B"/>
    <w:rsid w:val="00734070"/>
    <w:rsid w:val="00736552"/>
    <w:rsid w:val="00744527"/>
    <w:rsid w:val="007453D3"/>
    <w:rsid w:val="00756983"/>
    <w:rsid w:val="00757FED"/>
    <w:rsid w:val="00772C54"/>
    <w:rsid w:val="00784D51"/>
    <w:rsid w:val="00790C1F"/>
    <w:rsid w:val="007A447B"/>
    <w:rsid w:val="007A44F3"/>
    <w:rsid w:val="007B4259"/>
    <w:rsid w:val="007B7E98"/>
    <w:rsid w:val="007C00EA"/>
    <w:rsid w:val="007D0AE8"/>
    <w:rsid w:val="007D278F"/>
    <w:rsid w:val="007D485A"/>
    <w:rsid w:val="007E1C16"/>
    <w:rsid w:val="007E2498"/>
    <w:rsid w:val="008010F0"/>
    <w:rsid w:val="008041EB"/>
    <w:rsid w:val="008064F2"/>
    <w:rsid w:val="00811611"/>
    <w:rsid w:val="008142E6"/>
    <w:rsid w:val="00814D8C"/>
    <w:rsid w:val="00823B12"/>
    <w:rsid w:val="0083417E"/>
    <w:rsid w:val="00836698"/>
    <w:rsid w:val="0084009D"/>
    <w:rsid w:val="00842B99"/>
    <w:rsid w:val="008511AE"/>
    <w:rsid w:val="00861EDC"/>
    <w:rsid w:val="00863608"/>
    <w:rsid w:val="00865C51"/>
    <w:rsid w:val="00883EED"/>
    <w:rsid w:val="00884F1D"/>
    <w:rsid w:val="008C1E5D"/>
    <w:rsid w:val="008D378F"/>
    <w:rsid w:val="008E7AD5"/>
    <w:rsid w:val="008E7D79"/>
    <w:rsid w:val="0091570F"/>
    <w:rsid w:val="00927AA8"/>
    <w:rsid w:val="00952BCA"/>
    <w:rsid w:val="00954672"/>
    <w:rsid w:val="00956411"/>
    <w:rsid w:val="009601D1"/>
    <w:rsid w:val="00964E0F"/>
    <w:rsid w:val="00990A0A"/>
    <w:rsid w:val="00995F8F"/>
    <w:rsid w:val="009A283D"/>
    <w:rsid w:val="009A3852"/>
    <w:rsid w:val="009B35D7"/>
    <w:rsid w:val="009B5D36"/>
    <w:rsid w:val="009D21E5"/>
    <w:rsid w:val="009D55BB"/>
    <w:rsid w:val="009D651D"/>
    <w:rsid w:val="009E4ECD"/>
    <w:rsid w:val="009E5BD1"/>
    <w:rsid w:val="009F023B"/>
    <w:rsid w:val="00A01167"/>
    <w:rsid w:val="00A01AF2"/>
    <w:rsid w:val="00A02482"/>
    <w:rsid w:val="00A07BCF"/>
    <w:rsid w:val="00A1579F"/>
    <w:rsid w:val="00A16B1C"/>
    <w:rsid w:val="00A177C5"/>
    <w:rsid w:val="00A207D5"/>
    <w:rsid w:val="00A42F67"/>
    <w:rsid w:val="00A436FB"/>
    <w:rsid w:val="00A47696"/>
    <w:rsid w:val="00A50EB6"/>
    <w:rsid w:val="00A53258"/>
    <w:rsid w:val="00A5768B"/>
    <w:rsid w:val="00A664A0"/>
    <w:rsid w:val="00A72436"/>
    <w:rsid w:val="00A7703D"/>
    <w:rsid w:val="00A83375"/>
    <w:rsid w:val="00A870DB"/>
    <w:rsid w:val="00A87F14"/>
    <w:rsid w:val="00A93B4D"/>
    <w:rsid w:val="00AA0F7D"/>
    <w:rsid w:val="00AB1794"/>
    <w:rsid w:val="00AC27A4"/>
    <w:rsid w:val="00AC65BA"/>
    <w:rsid w:val="00AE3E24"/>
    <w:rsid w:val="00B10BAE"/>
    <w:rsid w:val="00B113E6"/>
    <w:rsid w:val="00B20376"/>
    <w:rsid w:val="00B26CB8"/>
    <w:rsid w:val="00B374AD"/>
    <w:rsid w:val="00B447F0"/>
    <w:rsid w:val="00B54D2C"/>
    <w:rsid w:val="00B741DF"/>
    <w:rsid w:val="00B753A5"/>
    <w:rsid w:val="00B87A43"/>
    <w:rsid w:val="00BC2F39"/>
    <w:rsid w:val="00BC5144"/>
    <w:rsid w:val="00BE3A30"/>
    <w:rsid w:val="00BE3A57"/>
    <w:rsid w:val="00BF0C31"/>
    <w:rsid w:val="00C00527"/>
    <w:rsid w:val="00C00CCB"/>
    <w:rsid w:val="00C067F5"/>
    <w:rsid w:val="00C14A21"/>
    <w:rsid w:val="00C16CDF"/>
    <w:rsid w:val="00C26BAF"/>
    <w:rsid w:val="00C37779"/>
    <w:rsid w:val="00C471DB"/>
    <w:rsid w:val="00C55AA8"/>
    <w:rsid w:val="00C65557"/>
    <w:rsid w:val="00C73340"/>
    <w:rsid w:val="00C7371D"/>
    <w:rsid w:val="00C767D9"/>
    <w:rsid w:val="00C810E1"/>
    <w:rsid w:val="00C82CC1"/>
    <w:rsid w:val="00C8348A"/>
    <w:rsid w:val="00C917EA"/>
    <w:rsid w:val="00CA3EAC"/>
    <w:rsid w:val="00CC2BA3"/>
    <w:rsid w:val="00CC7D5E"/>
    <w:rsid w:val="00CD78B2"/>
    <w:rsid w:val="00CE0EDA"/>
    <w:rsid w:val="00CF231A"/>
    <w:rsid w:val="00CF758E"/>
    <w:rsid w:val="00D16E33"/>
    <w:rsid w:val="00D21B7A"/>
    <w:rsid w:val="00D35315"/>
    <w:rsid w:val="00D54EC0"/>
    <w:rsid w:val="00D66D7E"/>
    <w:rsid w:val="00D743CA"/>
    <w:rsid w:val="00D80B8B"/>
    <w:rsid w:val="00D80DD2"/>
    <w:rsid w:val="00D82613"/>
    <w:rsid w:val="00D902AC"/>
    <w:rsid w:val="00D90899"/>
    <w:rsid w:val="00DA3AC4"/>
    <w:rsid w:val="00DA6066"/>
    <w:rsid w:val="00DB1E02"/>
    <w:rsid w:val="00DB4AB8"/>
    <w:rsid w:val="00DC56EC"/>
    <w:rsid w:val="00DE3BC0"/>
    <w:rsid w:val="00E14E11"/>
    <w:rsid w:val="00E20803"/>
    <w:rsid w:val="00E2144A"/>
    <w:rsid w:val="00E24C21"/>
    <w:rsid w:val="00E60C1B"/>
    <w:rsid w:val="00E756B0"/>
    <w:rsid w:val="00E80D8D"/>
    <w:rsid w:val="00E84811"/>
    <w:rsid w:val="00E975CC"/>
    <w:rsid w:val="00EA0851"/>
    <w:rsid w:val="00EA2210"/>
    <w:rsid w:val="00EB181D"/>
    <w:rsid w:val="00EB24D3"/>
    <w:rsid w:val="00ED1C48"/>
    <w:rsid w:val="00ED5E5E"/>
    <w:rsid w:val="00EE2CB6"/>
    <w:rsid w:val="00EF58FB"/>
    <w:rsid w:val="00F05758"/>
    <w:rsid w:val="00F35074"/>
    <w:rsid w:val="00F516FD"/>
    <w:rsid w:val="00F51860"/>
    <w:rsid w:val="00F66F4A"/>
    <w:rsid w:val="00F67451"/>
    <w:rsid w:val="00F67922"/>
    <w:rsid w:val="00F746CA"/>
    <w:rsid w:val="00F85190"/>
    <w:rsid w:val="00F87EAF"/>
    <w:rsid w:val="00FD20A0"/>
    <w:rsid w:val="00FD6B56"/>
    <w:rsid w:val="00FE567C"/>
    <w:rsid w:val="00FE6424"/>
    <w:rsid w:val="00FF31DB"/>
    <w:rsid w:val="00FF6010"/>
    <w:rsid w:val="00FF7F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38019"/>
  <w15:docId w15:val="{F8E1C495-36E3-459C-8E62-BAEE96A88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1DB7"/>
    <w:rPr>
      <w:rFonts w:ascii=".VnTime" w:hAnsi=".VnTime"/>
      <w:position w:val="-2"/>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F571C8"/>
    <w:pPr>
      <w:keepNext/>
      <w:spacing w:line="340" w:lineRule="exact"/>
      <w:jc w:val="both"/>
      <w:outlineLvl w:val="1"/>
    </w:pPr>
    <w:rPr>
      <w:rFonts w:ascii=".VnArial Narrow" w:hAnsi=".VnArial Narrow"/>
      <w:i/>
      <w:iCs/>
      <w:position w:val="0"/>
      <w:sz w:val="22"/>
      <w:szCs w:val="24"/>
    </w:rPr>
  </w:style>
  <w:style w:type="paragraph" w:styleId="Heading3">
    <w:name w:val="heading 3"/>
    <w:basedOn w:val="Normal"/>
    <w:next w:val="Normal"/>
    <w:link w:val="Heading3Char"/>
    <w:uiPriority w:val="9"/>
    <w:unhideWhenUsed/>
    <w:qFormat/>
    <w:rsid w:val="00057AF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nhideWhenUsed/>
    <w:qFormat/>
    <w:rsid w:val="0005207B"/>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Footer">
    <w:name w:val="footer"/>
    <w:basedOn w:val="Normal"/>
    <w:link w:val="FooterChar"/>
    <w:uiPriority w:val="99"/>
    <w:rsid w:val="00F571C8"/>
    <w:pPr>
      <w:tabs>
        <w:tab w:val="center" w:pos="4320"/>
        <w:tab w:val="right" w:pos="8640"/>
      </w:tabs>
    </w:pPr>
    <w:rPr>
      <w:rFonts w:ascii="Times New Roman" w:hAnsi="Times New Roman"/>
      <w:position w:val="0"/>
    </w:rPr>
  </w:style>
  <w:style w:type="character" w:customStyle="1" w:styleId="FooterChar">
    <w:name w:val="Footer Char"/>
    <w:basedOn w:val="DefaultParagraphFont"/>
    <w:link w:val="Footer"/>
    <w:uiPriority w:val="99"/>
    <w:rsid w:val="00F571C8"/>
    <w:rPr>
      <w:rFonts w:ascii="Times New Roman" w:eastAsia="Times New Roman" w:hAnsi="Times New Roman" w:cs="Times New Roman"/>
      <w:sz w:val="28"/>
      <w:szCs w:val="28"/>
    </w:rPr>
  </w:style>
  <w:style w:type="character" w:customStyle="1" w:styleId="Heading2Char">
    <w:name w:val="Heading 2 Char"/>
    <w:basedOn w:val="DefaultParagraphFont"/>
    <w:link w:val="Heading2"/>
    <w:rsid w:val="00F571C8"/>
    <w:rPr>
      <w:rFonts w:ascii=".VnArial Narrow" w:eastAsia="Times New Roman" w:hAnsi=".VnArial Narrow" w:cs="Times New Roman"/>
      <w:i/>
      <w:iCs/>
      <w:sz w:val="22"/>
    </w:rPr>
  </w:style>
  <w:style w:type="paragraph" w:styleId="BalloonText">
    <w:name w:val="Balloon Text"/>
    <w:basedOn w:val="Normal"/>
    <w:link w:val="BalloonTextChar"/>
    <w:uiPriority w:val="99"/>
    <w:semiHidden/>
    <w:unhideWhenUsed/>
    <w:rsid w:val="000D569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D569F"/>
    <w:rPr>
      <w:rFonts w:ascii="Lucida Grande" w:eastAsia="Times New Roman" w:hAnsi="Lucida Grande" w:cs="Lucida Grande"/>
      <w:position w:val="-2"/>
      <w:sz w:val="18"/>
      <w:szCs w:val="18"/>
    </w:rPr>
  </w:style>
  <w:style w:type="table" w:styleId="TableGrid">
    <w:name w:val="Table Grid"/>
    <w:basedOn w:val="TableNormal"/>
    <w:rsid w:val="009E0237"/>
    <w:pPr>
      <w:jc w:val="both"/>
    </w:pPr>
    <w:rPr>
      <w:rFonts w:eastAsia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F90B77"/>
    <w:rPr>
      <w:rFonts w:ascii="Symbol" w:hAnsi="Symbol" w:hint="default"/>
      <w:b w:val="0"/>
      <w:bCs w:val="0"/>
      <w:i w:val="0"/>
      <w:iCs w:val="0"/>
      <w:color w:val="000000"/>
      <w:sz w:val="24"/>
      <w:szCs w:val="24"/>
    </w:rPr>
  </w:style>
  <w:style w:type="character" w:customStyle="1" w:styleId="Heading7Char">
    <w:name w:val="Heading 7 Char"/>
    <w:basedOn w:val="DefaultParagraphFont"/>
    <w:link w:val="Heading7"/>
    <w:rsid w:val="0005207B"/>
    <w:rPr>
      <w:rFonts w:asciiTheme="majorHAnsi" w:eastAsiaTheme="majorEastAsia" w:hAnsiTheme="majorHAnsi" w:cstheme="majorBidi"/>
      <w:i/>
      <w:iCs/>
      <w:color w:val="404040" w:themeColor="text1" w:themeTint="BF"/>
      <w:position w:val="-2"/>
      <w:sz w:val="28"/>
      <w:szCs w:val="28"/>
    </w:rPr>
  </w:style>
  <w:style w:type="paragraph" w:customStyle="1" w:styleId="TBColumnHead">
    <w:name w:val="TB Column Head"/>
    <w:basedOn w:val="Normal"/>
    <w:autoRedefine/>
    <w:rsid w:val="0005207B"/>
    <w:pPr>
      <w:spacing w:before="120" w:after="120"/>
      <w:jc w:val="center"/>
    </w:pPr>
    <w:rPr>
      <w:rFonts w:ascii="Arial" w:hAnsi="Arial" w:cs="Arial"/>
      <w:b/>
      <w:position w:val="0"/>
      <w:sz w:val="22"/>
      <w:szCs w:val="20"/>
      <w:lang w:val="vi-VN"/>
    </w:rPr>
  </w:style>
  <w:style w:type="paragraph" w:customStyle="1" w:styleId="TBColumncenter">
    <w:name w:val="TB Column center"/>
    <w:basedOn w:val="Normal"/>
    <w:autoRedefine/>
    <w:rsid w:val="002077B7"/>
    <w:pPr>
      <w:jc w:val="center"/>
    </w:pPr>
    <w:rPr>
      <w:rFonts w:ascii="Times New Roman" w:hAnsi="Times New Roman"/>
      <w:noProof/>
      <w:position w:val="0"/>
      <w:sz w:val="22"/>
      <w:szCs w:val="22"/>
    </w:rPr>
  </w:style>
  <w:style w:type="paragraph" w:customStyle="1" w:styleId="TBColumnJtfd">
    <w:name w:val="TB Column Jtfd"/>
    <w:basedOn w:val="Normal"/>
    <w:autoRedefine/>
    <w:rsid w:val="0005207B"/>
    <w:pPr>
      <w:spacing w:before="60" w:after="60" w:line="264" w:lineRule="auto"/>
      <w:jc w:val="both"/>
    </w:pPr>
    <w:rPr>
      <w:rFonts w:ascii="Arial" w:hAnsi="Arial" w:cs="Arial"/>
      <w:position w:val="0"/>
      <w:sz w:val="22"/>
      <w:szCs w:val="20"/>
      <w:lang w:val="vi-VN"/>
    </w:rPr>
  </w:style>
  <w:style w:type="paragraph" w:customStyle="1" w:styleId="chuthichBang">
    <w:name w:val="chu thich Bang"/>
    <w:basedOn w:val="Normal"/>
    <w:autoRedefine/>
    <w:rsid w:val="0005207B"/>
    <w:pPr>
      <w:tabs>
        <w:tab w:val="left" w:pos="1418"/>
      </w:tabs>
      <w:spacing w:before="120" w:after="60"/>
      <w:ind w:left="1247" w:hanging="1247"/>
      <w:jc w:val="both"/>
    </w:pPr>
    <w:rPr>
      <w:rFonts w:ascii="Arial" w:hAnsi="Arial" w:cs="Arial"/>
      <w:position w:val="0"/>
      <w:sz w:val="20"/>
      <w:szCs w:val="18"/>
      <w:lang w:val="vi-VN"/>
    </w:rPr>
  </w:style>
  <w:style w:type="paragraph" w:styleId="Caption">
    <w:name w:val="caption"/>
    <w:basedOn w:val="Normal"/>
    <w:next w:val="Normal"/>
    <w:autoRedefine/>
    <w:qFormat/>
    <w:rsid w:val="0005207B"/>
    <w:pPr>
      <w:keepNext/>
      <w:widowControl w:val="0"/>
      <w:spacing w:before="60" w:after="60" w:line="264" w:lineRule="auto"/>
      <w:jc w:val="center"/>
    </w:pPr>
    <w:rPr>
      <w:rFonts w:ascii="Arial" w:hAnsi="Arial"/>
      <w:b/>
      <w:bCs/>
      <w:position w:val="0"/>
      <w:sz w:val="24"/>
      <w:szCs w:val="24"/>
      <w:lang w:val="vi-VN"/>
    </w:rPr>
  </w:style>
  <w:style w:type="character" w:customStyle="1" w:styleId="Dailuong">
    <w:name w:val="Dai_luong"/>
    <w:basedOn w:val="DefaultParagraphFont"/>
    <w:rsid w:val="0005207B"/>
    <w:rPr>
      <w:rFonts w:ascii="Times New Roman" w:hAnsi="Times New Roman"/>
      <w:i/>
      <w:lang w:val="sv-SE"/>
    </w:rPr>
  </w:style>
  <w:style w:type="paragraph" w:customStyle="1" w:styleId="CharCharCharCharChar">
    <w:name w:val="Char Char Char Char Char"/>
    <w:basedOn w:val="Normal"/>
    <w:rsid w:val="00F8602F"/>
    <w:pPr>
      <w:widowControl w:val="0"/>
      <w:jc w:val="both"/>
    </w:pPr>
    <w:rPr>
      <w:rFonts w:ascii="Times New Roman" w:eastAsia="SimSun" w:hAnsi="Times New Roman"/>
      <w:kern w:val="2"/>
      <w:position w:val="0"/>
      <w:sz w:val="24"/>
      <w:szCs w:val="26"/>
      <w:lang w:eastAsia="zh-CN"/>
    </w:rPr>
  </w:style>
  <w:style w:type="paragraph" w:customStyle="1" w:styleId="-bieutuong">
    <w:name w:val="- bieu tuong"/>
    <w:basedOn w:val="Normal"/>
    <w:link w:val="-bieutuongChar"/>
    <w:rsid w:val="008356C1"/>
    <w:pPr>
      <w:tabs>
        <w:tab w:val="num" w:pos="680"/>
      </w:tabs>
      <w:spacing w:after="120" w:line="360" w:lineRule="auto"/>
      <w:ind w:left="2218" w:hanging="2218"/>
      <w:jc w:val="both"/>
    </w:pPr>
    <w:rPr>
      <w:rFonts w:ascii="Arial" w:hAnsi="Arial"/>
      <w:b/>
      <w:noProof/>
      <w:position w:val="0"/>
      <w:sz w:val="36"/>
      <w:szCs w:val="22"/>
      <w:lang w:val="vi-VN"/>
    </w:rPr>
  </w:style>
  <w:style w:type="character" w:customStyle="1" w:styleId="-bieutuongChar">
    <w:name w:val="- bieu tuong Char"/>
    <w:basedOn w:val="DefaultParagraphFont"/>
    <w:link w:val="-bieutuong"/>
    <w:rsid w:val="008356C1"/>
    <w:rPr>
      <w:rFonts w:ascii="Arial" w:eastAsia="Times New Roman" w:hAnsi="Arial" w:cs="Times New Roman"/>
      <w:b/>
      <w:noProof/>
      <w:sz w:val="36"/>
      <w:szCs w:val="22"/>
      <w:lang w:val="vi-VN"/>
    </w:rPr>
  </w:style>
  <w:style w:type="paragraph" w:styleId="BodyText">
    <w:name w:val="Body Text"/>
    <w:basedOn w:val="Normal"/>
    <w:link w:val="BodyTextChar"/>
    <w:uiPriority w:val="99"/>
    <w:semiHidden/>
    <w:unhideWhenUsed/>
    <w:rsid w:val="008356C1"/>
    <w:pPr>
      <w:spacing w:after="120"/>
    </w:pPr>
  </w:style>
  <w:style w:type="character" w:customStyle="1" w:styleId="BodyTextChar">
    <w:name w:val="Body Text Char"/>
    <w:basedOn w:val="DefaultParagraphFont"/>
    <w:link w:val="BodyText"/>
    <w:uiPriority w:val="99"/>
    <w:semiHidden/>
    <w:rsid w:val="008356C1"/>
    <w:rPr>
      <w:rFonts w:ascii=".VnTime" w:eastAsia="Times New Roman" w:hAnsi=".VnTime" w:cs="Times New Roman"/>
      <w:position w:val="-2"/>
      <w:sz w:val="28"/>
      <w:szCs w:val="28"/>
    </w:rPr>
  </w:style>
  <w:style w:type="paragraph" w:styleId="BodyTextFirstIndent">
    <w:name w:val="Body Text First Indent"/>
    <w:aliases w:val="Chu thic tiep"/>
    <w:basedOn w:val="Normal"/>
    <w:link w:val="BodyTextFirstIndentChar"/>
    <w:autoRedefine/>
    <w:rsid w:val="008356C1"/>
    <w:pPr>
      <w:spacing w:before="60" w:after="60" w:line="264" w:lineRule="auto"/>
      <w:ind w:left="1361"/>
      <w:jc w:val="both"/>
    </w:pPr>
    <w:rPr>
      <w:rFonts w:ascii="Arial" w:hAnsi="Arial"/>
      <w:position w:val="0"/>
      <w:sz w:val="20"/>
      <w:szCs w:val="20"/>
      <w:lang w:val="vi-VN"/>
    </w:rPr>
  </w:style>
  <w:style w:type="character" w:customStyle="1" w:styleId="BodyTextFirstIndentChar">
    <w:name w:val="Body Text First Indent Char"/>
    <w:aliases w:val="Chu thic tiep Char"/>
    <w:basedOn w:val="BodyTextChar"/>
    <w:link w:val="BodyTextFirstIndent"/>
    <w:rsid w:val="008356C1"/>
    <w:rPr>
      <w:rFonts w:ascii="Arial" w:eastAsia="Times New Roman" w:hAnsi="Arial" w:cs="Times New Roman"/>
      <w:position w:val="-2"/>
      <w:sz w:val="20"/>
      <w:szCs w:val="20"/>
      <w:lang w:val="vi-VN"/>
    </w:rPr>
  </w:style>
  <w:style w:type="paragraph" w:customStyle="1" w:styleId="TBcontinue">
    <w:name w:val="TB continue"/>
    <w:basedOn w:val="Normal"/>
    <w:autoRedefine/>
    <w:rsid w:val="008356C1"/>
    <w:pPr>
      <w:spacing w:after="120" w:line="264" w:lineRule="auto"/>
      <w:jc w:val="both"/>
    </w:pPr>
    <w:rPr>
      <w:rFonts w:ascii="Arial" w:hAnsi="Arial"/>
      <w:position w:val="0"/>
      <w:sz w:val="24"/>
      <w:szCs w:val="24"/>
    </w:rPr>
  </w:style>
  <w:style w:type="character" w:styleId="Emphasis">
    <w:name w:val="Emphasis"/>
    <w:basedOn w:val="DefaultParagraphFont"/>
    <w:qFormat/>
    <w:rsid w:val="008356C1"/>
    <w:rPr>
      <w:i/>
      <w:iCs/>
      <w:color w:val="auto"/>
    </w:rPr>
  </w:style>
  <w:style w:type="character" w:styleId="Strong">
    <w:name w:val="Strong"/>
    <w:basedOn w:val="DefaultParagraphFont"/>
    <w:qFormat/>
    <w:rsid w:val="008356C1"/>
    <w:rPr>
      <w:b/>
      <w:bCs/>
    </w:rPr>
  </w:style>
  <w:style w:type="character" w:customStyle="1" w:styleId="InDam">
    <w:name w:val="In Dam"/>
    <w:basedOn w:val="DefaultParagraphFont"/>
    <w:rsid w:val="00A20E93"/>
    <w:rPr>
      <w:rFonts w:cs="Times New Roman"/>
      <w:b/>
    </w:rPr>
  </w:style>
  <w:style w:type="paragraph" w:styleId="NormalWeb">
    <w:name w:val="Normal (Web)"/>
    <w:basedOn w:val="Normal"/>
    <w:uiPriority w:val="99"/>
    <w:unhideWhenUsed/>
    <w:rsid w:val="00D04872"/>
    <w:pPr>
      <w:spacing w:before="100" w:beforeAutospacing="1" w:after="100" w:afterAutospacing="1"/>
    </w:pPr>
    <w:rPr>
      <w:rFonts w:ascii="Times New Roman" w:hAnsi="Times New Roman"/>
      <w:position w:val="0"/>
      <w:sz w:val="24"/>
      <w:szCs w:val="24"/>
    </w:rPr>
  </w:style>
  <w:style w:type="character" w:customStyle="1" w:styleId="Heading3Char">
    <w:name w:val="Heading 3 Char"/>
    <w:basedOn w:val="DefaultParagraphFont"/>
    <w:link w:val="Heading3"/>
    <w:uiPriority w:val="9"/>
    <w:rsid w:val="00057AF2"/>
    <w:rPr>
      <w:rFonts w:asciiTheme="majorHAnsi" w:eastAsiaTheme="majorEastAsia" w:hAnsiTheme="majorHAnsi" w:cstheme="majorBidi"/>
      <w:b/>
      <w:bCs/>
      <w:color w:val="4F81BD" w:themeColor="accent1"/>
      <w:position w:val="-2"/>
      <w:sz w:val="28"/>
      <w:szCs w:val="28"/>
    </w:rPr>
  </w:style>
  <w:style w:type="paragraph" w:styleId="ListBullet">
    <w:name w:val="List Bullet"/>
    <w:aliases w:val="Char2, Char2"/>
    <w:link w:val="ListBulletChar"/>
    <w:autoRedefine/>
    <w:qFormat/>
    <w:rsid w:val="00BA174C"/>
    <w:pPr>
      <w:numPr>
        <w:numId w:val="1"/>
      </w:numPr>
      <w:tabs>
        <w:tab w:val="left" w:pos="454"/>
      </w:tabs>
      <w:spacing w:before="60" w:after="60" w:line="288" w:lineRule="auto"/>
      <w:ind w:left="0" w:firstLine="0"/>
      <w:jc w:val="both"/>
    </w:pPr>
    <w:rPr>
      <w:rFonts w:ascii="Arial" w:hAnsi="Arial"/>
    </w:rPr>
  </w:style>
  <w:style w:type="character" w:customStyle="1" w:styleId="ListBulletChar">
    <w:name w:val="List Bullet Char"/>
    <w:aliases w:val="Char2 Char, Char2 Char"/>
    <w:basedOn w:val="DefaultParagraphFont"/>
    <w:link w:val="ListBullet"/>
    <w:rsid w:val="00BA174C"/>
    <w:rPr>
      <w:rFonts w:ascii="Arial" w:eastAsia="Times New Roman" w:hAnsi="Arial" w:cs="Times New Roman"/>
    </w:rPr>
  </w:style>
  <w:style w:type="paragraph" w:styleId="Header">
    <w:name w:val="header"/>
    <w:basedOn w:val="Normal"/>
    <w:link w:val="HeaderChar"/>
    <w:uiPriority w:val="99"/>
    <w:unhideWhenUsed/>
    <w:rsid w:val="004C2D9E"/>
    <w:pPr>
      <w:tabs>
        <w:tab w:val="center" w:pos="4680"/>
        <w:tab w:val="right" w:pos="9360"/>
      </w:tabs>
    </w:pPr>
  </w:style>
  <w:style w:type="character" w:customStyle="1" w:styleId="HeaderChar">
    <w:name w:val="Header Char"/>
    <w:basedOn w:val="DefaultParagraphFont"/>
    <w:link w:val="Header"/>
    <w:uiPriority w:val="99"/>
    <w:rsid w:val="004C2D9E"/>
    <w:rPr>
      <w:rFonts w:ascii=".VnTime" w:eastAsia="Times New Roman" w:hAnsi=".VnTime" w:cs="Times New Roman"/>
      <w:position w:val="-2"/>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28" w:type="dxa"/>
        <w:left w:w="28" w:type="dxa"/>
        <w:bottom w:w="28" w:type="dxa"/>
        <w:right w:w="28" w:type="dxa"/>
      </w:tblCellMar>
    </w:tblPr>
  </w:style>
  <w:style w:type="table" w:customStyle="1" w:styleId="a1">
    <w:basedOn w:val="TableNormal"/>
    <w:pPr>
      <w:jc w:val="both"/>
    </w:pPr>
    <w:tblPr>
      <w:tblStyleRowBandSize w:val="1"/>
      <w:tblStyleColBandSize w:val="1"/>
    </w:tblPr>
  </w:style>
  <w:style w:type="table" w:customStyle="1" w:styleId="a2">
    <w:basedOn w:val="TableNormal"/>
    <w:pPr>
      <w:jc w:val="both"/>
    </w:pPr>
    <w:tblPr>
      <w:tblStyleRowBandSize w:val="1"/>
      <w:tblStyleColBandSize w:val="1"/>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pPr>
      <w:jc w:val="both"/>
    </w:pPr>
    <w:tblPr>
      <w:tblStyleRowBandSize w:val="1"/>
      <w:tblStyleColBandSize w:val="1"/>
    </w:tblPr>
  </w:style>
  <w:style w:type="table" w:customStyle="1" w:styleId="a7">
    <w:basedOn w:val="TableNormal"/>
    <w:pPr>
      <w:jc w:val="both"/>
    </w:pPr>
    <w:tblPr>
      <w:tblStyleRowBandSize w:val="1"/>
      <w:tblStyleColBandSize w:val="1"/>
    </w:tblPr>
  </w:style>
  <w:style w:type="table" w:customStyle="1" w:styleId="a8">
    <w:basedOn w:val="TableNormal"/>
    <w:tblPr>
      <w:tblStyleRowBandSize w:val="1"/>
      <w:tblStyleColBandSize w:val="1"/>
    </w:tblPr>
  </w:style>
  <w:style w:type="paragraph" w:styleId="ListParagraph">
    <w:name w:val="List Paragraph"/>
    <w:basedOn w:val="Normal"/>
    <w:uiPriority w:val="34"/>
    <w:qFormat/>
    <w:rsid w:val="00A177C5"/>
    <w:pPr>
      <w:ind w:left="720"/>
      <w:contextualSpacing/>
    </w:pPr>
  </w:style>
  <w:style w:type="paragraph" w:styleId="Revision">
    <w:name w:val="Revision"/>
    <w:hidden/>
    <w:uiPriority w:val="99"/>
    <w:semiHidden/>
    <w:rsid w:val="00954672"/>
    <w:rPr>
      <w:rFonts w:ascii=".VnTime" w:hAnsi=".VnTime"/>
      <w:positio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koO7Nr57vMOlv1DabJGNFwfdeJQ==">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741AB80-561D-4138-92EF-B9775A929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699</TotalTime>
  <Pages>10</Pages>
  <Words>2776</Words>
  <Characters>15825</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PCCC</dc:creator>
  <cp:lastModifiedBy>Admin</cp:lastModifiedBy>
  <cp:revision>305</cp:revision>
  <dcterms:created xsi:type="dcterms:W3CDTF">2021-02-22T06:40:00Z</dcterms:created>
  <dcterms:modified xsi:type="dcterms:W3CDTF">2025-06-10T09:25:00Z</dcterms:modified>
</cp:coreProperties>
</file>